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AE46DB"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AE46DB">
        <w:rPr>
          <w:rFonts w:ascii="Arial" w:eastAsiaTheme="minorEastAsia" w:hAnsi="Arial" w:hint="eastAsia"/>
          <w:b/>
          <w:sz w:val="22"/>
          <w:lang w:val="x-none" w:eastAsia="zh-CN"/>
        </w:rPr>
        <w:t>9</w:t>
      </w:r>
      <w:r w:rsidR="008D6F5C">
        <w:rPr>
          <w:rFonts w:ascii="Arial" w:eastAsiaTheme="minorEastAsia" w:hAnsi="Arial" w:hint="eastAsia"/>
          <w:b/>
          <w:sz w:val="22"/>
          <w:lang w:val="x-none" w:eastAsia="zh-CN"/>
        </w:rPr>
        <w:t>bis</w:t>
      </w:r>
      <w:r w:rsidR="00A526E0">
        <w:rPr>
          <w:rFonts w:ascii="Arial" w:eastAsiaTheme="minorEastAsia" w:hAnsi="Arial" w:hint="eastAsia"/>
          <w:b/>
          <w:sz w:val="22"/>
          <w:lang w:val="x-none" w:eastAsia="zh-CN"/>
        </w:rPr>
        <w:t xml:space="preserve">    </w:t>
      </w:r>
      <w:r w:rsidRPr="00C30340">
        <w:rPr>
          <w:rFonts w:ascii="Arial" w:eastAsia="MS Mincho" w:hAnsi="Arial"/>
          <w:b/>
          <w:sz w:val="22"/>
          <w:lang w:val="x-none"/>
        </w:rPr>
        <w:t xml:space="preserve">                                                                  </w:t>
      </w:r>
      <w:r w:rsidR="00337FD3">
        <w:rPr>
          <w:rFonts w:ascii="Arial" w:eastAsiaTheme="minorEastAsia" w:hAnsi="Arial" w:hint="eastAsia"/>
          <w:b/>
          <w:sz w:val="22"/>
          <w:lang w:val="x-none" w:eastAsia="zh-CN"/>
        </w:rPr>
        <w:t xml:space="preserve"> </w:t>
      </w:r>
      <w:r w:rsidRPr="00C30340">
        <w:rPr>
          <w:rFonts w:ascii="Arial" w:eastAsia="MS Mincho" w:hAnsi="Arial"/>
          <w:b/>
          <w:sz w:val="22"/>
          <w:lang w:val="x-none"/>
        </w:rPr>
        <w:t xml:space="preserve">       </w:t>
      </w:r>
      <w:r w:rsidR="00337FD3" w:rsidRPr="00337FD3">
        <w:rPr>
          <w:rFonts w:ascii="Arial" w:eastAsia="MS Mincho" w:hAnsi="Arial"/>
          <w:b/>
          <w:sz w:val="22"/>
          <w:lang w:val="x-none"/>
        </w:rPr>
        <w:t>R2-2</w:t>
      </w:r>
      <w:r w:rsidR="00A67503">
        <w:rPr>
          <w:rFonts w:ascii="Arial" w:eastAsiaTheme="minorEastAsia" w:hAnsi="Arial" w:hint="eastAsia"/>
          <w:b/>
          <w:sz w:val="22"/>
          <w:lang w:val="x-none" w:eastAsia="zh-CN"/>
        </w:rPr>
        <w:t>50</w:t>
      </w:r>
      <w:r w:rsidR="00D964E0">
        <w:rPr>
          <w:rFonts w:ascii="Arial" w:eastAsiaTheme="minorEastAsia" w:hAnsi="Arial" w:hint="eastAsia"/>
          <w:b/>
          <w:sz w:val="22"/>
          <w:lang w:val="x-none" w:eastAsia="zh-CN"/>
        </w:rPr>
        <w:t>1922</w:t>
      </w:r>
    </w:p>
    <w:p w:rsidR="00AE46DB" w:rsidRPr="00533369" w:rsidRDefault="008D6F5C" w:rsidP="00AE46DB">
      <w:pPr>
        <w:pStyle w:val="a3"/>
        <w:spacing w:afterLines="0" w:after="0"/>
        <w:rPr>
          <w:rFonts w:eastAsiaTheme="minorEastAsia"/>
          <w:szCs w:val="22"/>
          <w:lang w:eastAsia="zh-CN"/>
        </w:rPr>
      </w:pPr>
      <w:r w:rsidRPr="008D6F5C">
        <w:rPr>
          <w:szCs w:val="22"/>
          <w:lang w:val="en-GB"/>
        </w:rPr>
        <w:fldChar w:fldCharType="begin"/>
      </w:r>
      <w:r w:rsidRPr="008D6F5C">
        <w:rPr>
          <w:szCs w:val="22"/>
          <w:lang w:val="en-GB"/>
        </w:rPr>
        <w:instrText xml:space="preserve"> DOCPROPERTY  Location  \* MERGEFORMAT </w:instrText>
      </w:r>
      <w:r w:rsidRPr="008D6F5C">
        <w:rPr>
          <w:szCs w:val="22"/>
          <w:lang w:val="en-GB"/>
        </w:rPr>
        <w:fldChar w:fldCharType="separate"/>
      </w:r>
      <w:r w:rsidRPr="008D6F5C">
        <w:rPr>
          <w:szCs w:val="22"/>
          <w:lang w:val="en-GB"/>
        </w:rPr>
        <w:t xml:space="preserve">Wuhan, China, </w:t>
      </w:r>
      <w:r w:rsidRPr="008D6F5C">
        <w:rPr>
          <w:rFonts w:hint="eastAsia"/>
          <w:szCs w:val="22"/>
          <w:lang w:val="en-GB"/>
        </w:rPr>
        <w:t>Apr</w:t>
      </w:r>
      <w:r w:rsidR="00D964E0">
        <w:rPr>
          <w:rFonts w:eastAsiaTheme="minorEastAsia" w:hint="eastAsia"/>
          <w:szCs w:val="22"/>
          <w:lang w:val="en-GB" w:eastAsia="zh-CN"/>
        </w:rPr>
        <w:t>.</w:t>
      </w:r>
      <w:r w:rsidRPr="008D6F5C">
        <w:rPr>
          <w:szCs w:val="22"/>
          <w:lang w:val="en-GB"/>
        </w:rPr>
        <w:t xml:space="preserve"> 7</w:t>
      </w:r>
      <w:r w:rsidRPr="008D6F5C">
        <w:rPr>
          <w:szCs w:val="22"/>
          <w:vertAlign w:val="superscript"/>
          <w:lang w:val="en-GB"/>
        </w:rPr>
        <w:t>th</w:t>
      </w:r>
      <w:r w:rsidRPr="008D6F5C">
        <w:rPr>
          <w:szCs w:val="22"/>
          <w:lang w:val="en-GB"/>
        </w:rPr>
        <w:t xml:space="preserve"> – </w:t>
      </w:r>
      <w:r w:rsidRPr="008D6F5C">
        <w:rPr>
          <w:rFonts w:hint="eastAsia"/>
          <w:szCs w:val="22"/>
          <w:lang w:val="en-GB"/>
        </w:rPr>
        <w:t>1</w:t>
      </w:r>
      <w:r w:rsidRPr="008D6F5C">
        <w:rPr>
          <w:szCs w:val="22"/>
          <w:lang w:val="en-GB"/>
        </w:rPr>
        <w:t>1</w:t>
      </w:r>
      <w:r w:rsidRPr="008D6F5C">
        <w:rPr>
          <w:rFonts w:hint="eastAsia"/>
          <w:szCs w:val="22"/>
          <w:vertAlign w:val="superscript"/>
          <w:lang w:val="en-GB"/>
        </w:rPr>
        <w:t>th</w:t>
      </w:r>
      <w:r w:rsidRPr="008D6F5C">
        <w:rPr>
          <w:rFonts w:hint="eastAsia"/>
          <w:szCs w:val="22"/>
          <w:lang w:val="en-GB"/>
        </w:rPr>
        <w:t xml:space="preserve">, </w:t>
      </w:r>
      <w:r w:rsidRPr="008D6F5C">
        <w:rPr>
          <w:szCs w:val="22"/>
          <w:lang w:val="en-GB"/>
        </w:rPr>
        <w:t>2025</w:t>
      </w:r>
      <w:r w:rsidRPr="008D6F5C">
        <w:rPr>
          <w:szCs w:val="22"/>
        </w:rPr>
        <w:fldChar w:fldCharType="end"/>
      </w:r>
    </w:p>
    <w:p w:rsidR="00C30340" w:rsidRPr="00AE46DB"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C82CE3">
      <w:pPr>
        <w:tabs>
          <w:tab w:val="left" w:pos="1800"/>
          <w:tab w:val="right" w:pos="9072"/>
        </w:tabs>
        <w:spacing w:after="12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C82CE3">
      <w:pPr>
        <w:tabs>
          <w:tab w:val="left" w:pos="1800"/>
          <w:tab w:val="right" w:pos="9072"/>
        </w:tabs>
        <w:spacing w:after="12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D6F5C" w:rsidRPr="008D6F5C">
        <w:rPr>
          <w:rFonts w:ascii="Arial" w:eastAsiaTheme="minorEastAsia" w:hAnsi="Arial" w:cs="Arial"/>
          <w:b/>
          <w:sz w:val="22"/>
          <w:lang w:val="x-none" w:eastAsia="zh-CN"/>
        </w:rPr>
        <w:t>Issues to address for AI</w:t>
      </w:r>
      <w:r w:rsidR="008D6F5C">
        <w:rPr>
          <w:rFonts w:ascii="Arial" w:eastAsiaTheme="minorEastAsia" w:hAnsi="Arial" w:cs="Arial" w:hint="eastAsia"/>
          <w:b/>
          <w:sz w:val="22"/>
          <w:lang w:val="x-none" w:eastAsia="zh-CN"/>
        </w:rPr>
        <w:t>/</w:t>
      </w:r>
      <w:r w:rsidR="008D6F5C" w:rsidRPr="008D6F5C">
        <w:rPr>
          <w:rFonts w:ascii="Arial" w:eastAsiaTheme="minorEastAsia" w:hAnsi="Arial" w:cs="Arial"/>
          <w:b/>
          <w:sz w:val="22"/>
          <w:lang w:val="x-none" w:eastAsia="zh-CN"/>
        </w:rPr>
        <w:t>ML Positioning stage-2</w:t>
      </w:r>
    </w:p>
    <w:p w:rsidR="00A96A6E" w:rsidRPr="00842802" w:rsidRDefault="00A96A6E" w:rsidP="00C82CE3">
      <w:pPr>
        <w:tabs>
          <w:tab w:val="left" w:pos="1800"/>
          <w:tab w:val="center" w:pos="4536"/>
          <w:tab w:val="right" w:pos="9072"/>
        </w:tabs>
        <w:spacing w:after="12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E771D5">
        <w:rPr>
          <w:rFonts w:ascii="Arial" w:eastAsiaTheme="minorEastAsia" w:hAnsi="Arial" w:hint="eastAsia"/>
          <w:b/>
          <w:sz w:val="22"/>
          <w:lang w:val="x-none" w:eastAsia="zh-CN"/>
        </w:rPr>
        <w:t>2.</w:t>
      </w:r>
      <w:r w:rsidR="00842802">
        <w:rPr>
          <w:rFonts w:ascii="Arial" w:eastAsiaTheme="minorEastAsia" w:hAnsi="Arial" w:hint="eastAsia"/>
          <w:b/>
          <w:sz w:val="22"/>
          <w:lang w:val="x-none" w:eastAsia="zh-CN"/>
        </w:rPr>
        <w:t>3</w:t>
      </w:r>
    </w:p>
    <w:p w:rsidR="00A96A6E" w:rsidRPr="00A578C0" w:rsidRDefault="00A96A6E" w:rsidP="00C82CE3">
      <w:pPr>
        <w:tabs>
          <w:tab w:val="left" w:pos="1800"/>
          <w:tab w:val="center" w:pos="4536"/>
          <w:tab w:val="right" w:pos="9072"/>
        </w:tabs>
        <w:spacing w:after="12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bookmarkStart w:id="2" w:name="_GoBack"/>
      <w:bookmarkEnd w:id="2"/>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rsidR="00557CF5" w:rsidRPr="002138A4" w:rsidRDefault="008D6F5C" w:rsidP="008D6F5C">
      <w:pPr>
        <w:spacing w:after="120"/>
        <w:jc w:val="both"/>
      </w:pPr>
      <w:r>
        <w:rPr>
          <w:rFonts w:eastAsiaTheme="minorEastAsia"/>
          <w:bCs/>
          <w:lang w:eastAsia="zh-CN"/>
        </w:rPr>
        <w:t>D</w:t>
      </w:r>
      <w:r>
        <w:rPr>
          <w:rFonts w:eastAsiaTheme="minorEastAsia" w:hint="eastAsia"/>
          <w:bCs/>
          <w:lang w:eastAsia="zh-CN"/>
        </w:rPr>
        <w:t xml:space="preserve">uring the preparation of 38.305 AI/ML positioning running CR, some issues are identified for further RAN2 discussion. </w:t>
      </w:r>
      <w:r>
        <w:rPr>
          <w:rFonts w:eastAsiaTheme="minorEastAsia" w:hint="eastAsia"/>
          <w:lang w:eastAsia="zh-CN"/>
        </w:rPr>
        <w:t>I</w:t>
      </w:r>
      <w:r w:rsidR="00403D72" w:rsidRPr="00C75748">
        <w:t xml:space="preserve">n this </w:t>
      </w:r>
      <w:r w:rsidR="00403D72">
        <w:rPr>
          <w:rFonts w:eastAsiaTheme="minorEastAsia" w:hint="eastAsia"/>
          <w:lang w:eastAsia="zh-CN"/>
        </w:rPr>
        <w:t>contribution,</w:t>
      </w:r>
      <w:r w:rsidR="00403D72" w:rsidRPr="00C75748">
        <w:t xml:space="preserve"> </w:t>
      </w:r>
      <w:r>
        <w:rPr>
          <w:rFonts w:eastAsiaTheme="minorEastAsia" w:hint="eastAsia"/>
          <w:lang w:eastAsia="zh-CN"/>
        </w:rPr>
        <w:t>the corresponding resolutions are provided from our perspective</w:t>
      </w:r>
      <w:r w:rsidR="002138A4" w:rsidRPr="002138A4">
        <w:rPr>
          <w:rFonts w:hint="eastAsia"/>
        </w:rPr>
        <w:t>.</w:t>
      </w:r>
    </w:p>
    <w:p w:rsidR="003A33F1" w:rsidRDefault="008167E5" w:rsidP="003A33F1">
      <w:pPr>
        <w:pStyle w:val="1"/>
        <w:numPr>
          <w:ilvl w:val="0"/>
          <w:numId w:val="11"/>
        </w:numPr>
        <w:rPr>
          <w:lang w:eastAsia="zh-CN"/>
        </w:rPr>
      </w:pPr>
      <w:r>
        <w:rPr>
          <w:rFonts w:hint="eastAsia"/>
          <w:lang w:eastAsia="zh-CN"/>
        </w:rPr>
        <w:t>Discussion</w:t>
      </w:r>
    </w:p>
    <w:p w:rsidR="00161794" w:rsidRPr="008A2946" w:rsidRDefault="00161794" w:rsidP="008A2946">
      <w:pPr>
        <w:pStyle w:val="20"/>
        <w:keepLines/>
        <w:numPr>
          <w:ilvl w:val="1"/>
          <w:numId w:val="11"/>
        </w:numPr>
        <w:tabs>
          <w:tab w:val="clear" w:pos="-806"/>
          <w:tab w:val="left" w:pos="432"/>
          <w:tab w:val="left" w:pos="576"/>
        </w:tabs>
        <w:overflowPunct w:val="0"/>
        <w:autoSpaceDE w:val="0"/>
        <w:autoSpaceDN w:val="0"/>
        <w:adjustRightInd w:val="0"/>
        <w:spacing w:before="180" w:afterLines="0" w:after="180"/>
        <w:ind w:left="576" w:hanging="576"/>
        <w:textAlignment w:val="baseline"/>
        <w:rPr>
          <w:rFonts w:eastAsia="Malgun Gothic" w:cs="Arial"/>
          <w:sz w:val="28"/>
          <w:szCs w:val="28"/>
          <w:lang w:val="en-US" w:eastAsia="zh-CN"/>
        </w:rPr>
      </w:pPr>
      <w:r w:rsidRPr="008A2946">
        <w:rPr>
          <w:rFonts w:eastAsia="Malgun Gothic" w:cs="Arial"/>
          <w:sz w:val="28"/>
          <w:szCs w:val="28"/>
          <w:lang w:val="en-US" w:eastAsia="zh-CN"/>
        </w:rPr>
        <w:t xml:space="preserve">Positioning </w:t>
      </w:r>
      <w:r w:rsidR="00AC181B" w:rsidRPr="008A2946">
        <w:rPr>
          <w:rFonts w:eastAsia="Malgun Gothic" w:cs="Arial"/>
          <w:sz w:val="28"/>
          <w:szCs w:val="28"/>
          <w:lang w:val="en-US" w:eastAsia="zh-CN"/>
        </w:rPr>
        <w:t>case priority</w:t>
      </w:r>
    </w:p>
    <w:p w:rsidR="00C50864" w:rsidRDefault="00C50864" w:rsidP="00161794">
      <w:pPr>
        <w:spacing w:after="120"/>
        <w:jc w:val="both"/>
        <w:rPr>
          <w:rFonts w:eastAsiaTheme="minorEastAsia"/>
          <w:lang w:eastAsia="zh-CN"/>
        </w:rPr>
      </w:pPr>
      <w:r>
        <w:rPr>
          <w:rFonts w:eastAsiaTheme="minorEastAsia" w:hint="eastAsia"/>
          <w:lang w:eastAsia="zh-CN"/>
        </w:rPr>
        <w:t xml:space="preserve">According to WID [1], there are 5 AI/ML positioning cases to specify. </w:t>
      </w:r>
      <w:r>
        <w:rPr>
          <w:rFonts w:eastAsiaTheme="minorEastAsia"/>
          <w:lang w:eastAsia="zh-CN"/>
        </w:rPr>
        <w:t>A</w:t>
      </w:r>
      <w:r>
        <w:rPr>
          <w:rFonts w:eastAsiaTheme="minorEastAsia" w:hint="eastAsia"/>
          <w:lang w:eastAsia="zh-CN"/>
        </w:rPr>
        <w:t>nd RAN2 also made the following agreements to</w:t>
      </w:r>
      <w:r w:rsidR="00F34FBC">
        <w:rPr>
          <w:rFonts w:eastAsiaTheme="minorEastAsia" w:hint="eastAsia"/>
          <w:lang w:eastAsia="zh-CN"/>
        </w:rPr>
        <w:t xml:space="preserve"> not work on Case 2a/2b</w:t>
      </w:r>
      <w:r>
        <w:rPr>
          <w:rFonts w:eastAsiaTheme="minorEastAsia" w:hint="eastAsia"/>
          <w:lang w:eastAsia="zh-CN"/>
        </w:rPr>
        <w:t>, and regarding any further spec impact for Case 3a/3b RAN2 needs to wait for other WG</w:t>
      </w:r>
      <w:r>
        <w:rPr>
          <w:rFonts w:eastAsiaTheme="minorEastAsia"/>
          <w:lang w:eastAsia="zh-CN"/>
        </w:rPr>
        <w:t>’</w:t>
      </w:r>
      <w:r>
        <w:rPr>
          <w:rFonts w:eastAsiaTheme="minorEastAsia" w:hint="eastAsia"/>
          <w:lang w:eastAsia="zh-CN"/>
        </w:rPr>
        <w:t>s input</w:t>
      </w:r>
      <w:r w:rsidR="00F34FBC">
        <w:rPr>
          <w:rFonts w:eastAsiaTheme="minorEastAsia" w:hint="eastAsia"/>
          <w:lang w:eastAsia="zh-CN"/>
        </w:rPr>
        <w:t>, as a result RAN2</w:t>
      </w:r>
      <w:r w:rsidR="00F34FBC" w:rsidRPr="00F34FBC">
        <w:rPr>
          <w:rFonts w:eastAsiaTheme="minorEastAsia" w:hint="eastAsia"/>
          <w:lang w:eastAsia="zh-CN"/>
        </w:rPr>
        <w:t xml:space="preserve"> </w:t>
      </w:r>
      <w:r w:rsidR="00F34FBC">
        <w:rPr>
          <w:rFonts w:eastAsiaTheme="minorEastAsia" w:hint="eastAsia"/>
          <w:lang w:eastAsia="zh-CN"/>
        </w:rPr>
        <w:t>only focus on Case 1 for now</w:t>
      </w:r>
      <w:r>
        <w:rPr>
          <w:rFonts w:eastAsiaTheme="minorEastAsia" w:hint="eastAsia"/>
          <w:lang w:eastAsia="zh-CN"/>
        </w:rPr>
        <w:t>.</w:t>
      </w:r>
    </w:p>
    <w:p w:rsidR="00C50864" w:rsidRPr="00935DA0" w:rsidRDefault="00C50864" w:rsidP="00C50864">
      <w:pPr>
        <w:pStyle w:val="Doc-text2"/>
        <w:pBdr>
          <w:top w:val="single" w:sz="4" w:space="1" w:color="auto"/>
          <w:left w:val="single" w:sz="4" w:space="4" w:color="auto"/>
          <w:bottom w:val="single" w:sz="4" w:space="1" w:color="auto"/>
          <w:right w:val="single" w:sz="4" w:space="4" w:color="auto"/>
        </w:pBdr>
        <w:spacing w:after="120"/>
        <w:rPr>
          <w:b/>
          <w:bCs/>
        </w:rPr>
      </w:pPr>
      <w:r>
        <w:rPr>
          <w:rFonts w:eastAsiaTheme="minorEastAsia" w:hint="eastAsia"/>
          <w:b/>
          <w:bCs/>
          <w:lang w:eastAsia="zh-CN"/>
        </w:rPr>
        <w:t xml:space="preserve">RAN2#129 </w:t>
      </w:r>
      <w:r w:rsidRPr="00935DA0">
        <w:rPr>
          <w:b/>
          <w:bCs/>
        </w:rPr>
        <w:t>Agreements on positioning</w:t>
      </w:r>
    </w:p>
    <w:p w:rsidR="00C50864" w:rsidRDefault="00C50864" w:rsidP="00C50864">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pPr>
      <w:r>
        <w:t>RAN2 has not and will not study Case 2a and Case 2b in Rel-19</w:t>
      </w:r>
    </w:p>
    <w:p w:rsidR="00C50864" w:rsidRDefault="00C50864" w:rsidP="00C50864">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pPr>
      <w:r>
        <w:t>Respond to SA2 indicating our current situation</w:t>
      </w:r>
    </w:p>
    <w:p w:rsidR="00C50864" w:rsidRDefault="00C50864" w:rsidP="00161794">
      <w:pPr>
        <w:spacing w:after="120"/>
        <w:jc w:val="both"/>
        <w:rPr>
          <w:rFonts w:eastAsiaTheme="minorEastAsia"/>
          <w:lang w:eastAsia="zh-CN"/>
        </w:rPr>
      </w:pPr>
    </w:p>
    <w:p w:rsidR="00C50864" w:rsidRPr="00A066A8" w:rsidRDefault="00C50864" w:rsidP="00C50864">
      <w:pPr>
        <w:pStyle w:val="Doc-text2"/>
        <w:pBdr>
          <w:top w:val="single" w:sz="4" w:space="1" w:color="auto"/>
          <w:left w:val="single" w:sz="4" w:space="4" w:color="auto"/>
          <w:bottom w:val="single" w:sz="4" w:space="1" w:color="auto"/>
          <w:right w:val="single" w:sz="4" w:space="4" w:color="auto"/>
        </w:pBdr>
        <w:spacing w:after="120"/>
        <w:rPr>
          <w:b/>
          <w:bCs/>
        </w:rPr>
      </w:pPr>
      <w:r>
        <w:rPr>
          <w:rFonts w:eastAsiaTheme="minorEastAsia" w:hint="eastAsia"/>
          <w:b/>
          <w:bCs/>
          <w:lang w:eastAsia="zh-CN"/>
        </w:rPr>
        <w:t xml:space="preserve">RAN2#125bis </w:t>
      </w:r>
      <w:r w:rsidRPr="00A066A8">
        <w:rPr>
          <w:b/>
          <w:bCs/>
        </w:rPr>
        <w:t>Agreements:</w:t>
      </w:r>
    </w:p>
    <w:p w:rsidR="00C50864" w:rsidRPr="00A066A8" w:rsidRDefault="00C50864" w:rsidP="00C50864">
      <w:pPr>
        <w:pStyle w:val="Doc-text2"/>
        <w:numPr>
          <w:ilvl w:val="0"/>
          <w:numId w:val="27"/>
        </w:numPr>
        <w:pBdr>
          <w:top w:val="single" w:sz="4" w:space="1" w:color="auto"/>
          <w:left w:val="single" w:sz="4" w:space="4" w:color="auto"/>
          <w:bottom w:val="single" w:sz="4" w:space="1" w:color="auto"/>
          <w:right w:val="single" w:sz="4" w:space="4" w:color="auto"/>
        </w:pBdr>
        <w:spacing w:after="120"/>
      </w:pPr>
      <w:r w:rsidRPr="00A066A8">
        <w:rPr>
          <w:noProof/>
        </w:rPr>
        <w:t>For POS, RAN2 assumes gNB or LMF could perform performance monitoring for case 3a and LMF is responsible for the performance monitoring for case 3b and wait for any further inputs from other WGs</w:t>
      </w:r>
    </w:p>
    <w:p w:rsidR="00C50864" w:rsidRPr="00A066A8" w:rsidRDefault="00C50864" w:rsidP="00C50864">
      <w:pPr>
        <w:pStyle w:val="Doc-text2"/>
        <w:numPr>
          <w:ilvl w:val="0"/>
          <w:numId w:val="27"/>
        </w:numPr>
        <w:pBdr>
          <w:top w:val="single" w:sz="4" w:space="1" w:color="auto"/>
          <w:left w:val="single" w:sz="4" w:space="4" w:color="auto"/>
          <w:bottom w:val="single" w:sz="4" w:space="1" w:color="auto"/>
          <w:right w:val="single" w:sz="4" w:space="4" w:color="auto"/>
        </w:pBdr>
        <w:spacing w:after="120"/>
      </w:pPr>
      <w:r w:rsidRPr="00A066A8">
        <w:t xml:space="preserve">For POS, RAN2 assumes that </w:t>
      </w:r>
      <w:proofErr w:type="spellStart"/>
      <w:r w:rsidRPr="00A066A8">
        <w:t>NRPPa</w:t>
      </w:r>
      <w:proofErr w:type="spellEnd"/>
      <w:r w:rsidRPr="00A066A8">
        <w:t xml:space="preserve"> is used for the signalling between </w:t>
      </w:r>
      <w:proofErr w:type="spellStart"/>
      <w:r w:rsidRPr="00A066A8">
        <w:t>gNB</w:t>
      </w:r>
      <w:proofErr w:type="spellEnd"/>
      <w:r w:rsidRPr="00A066A8">
        <w:t xml:space="preserve"> and LMF for case 3a and 3b and the detailed signalling design is up to RAN3.</w:t>
      </w:r>
    </w:p>
    <w:p w:rsidR="00161794" w:rsidRPr="00F40726" w:rsidRDefault="00C50864" w:rsidP="00161794">
      <w:pPr>
        <w:spacing w:after="120"/>
        <w:jc w:val="both"/>
      </w:pPr>
      <w:r>
        <w:rPr>
          <w:rFonts w:eastAsiaTheme="minorEastAsia"/>
          <w:lang w:eastAsia="zh-CN"/>
        </w:rPr>
        <w:t>T</w:t>
      </w:r>
      <w:r>
        <w:rPr>
          <w:rFonts w:eastAsiaTheme="minorEastAsia" w:hint="eastAsia"/>
          <w:lang w:eastAsia="zh-CN"/>
        </w:rPr>
        <w:t xml:space="preserve">herefore based on RAN2 agreements, only the spec impact for AI/ML </w:t>
      </w:r>
      <w:r>
        <w:rPr>
          <w:rFonts w:eastAsiaTheme="minorEastAsia"/>
          <w:lang w:eastAsia="zh-CN"/>
        </w:rPr>
        <w:t>positioning</w:t>
      </w:r>
      <w:r>
        <w:rPr>
          <w:rFonts w:eastAsiaTheme="minorEastAsia" w:hint="eastAsia"/>
          <w:lang w:eastAsia="zh-CN"/>
        </w:rPr>
        <w:t xml:space="preserve"> Case 1 has been captured in 38.305 running CR</w:t>
      </w:r>
      <w:r w:rsidR="00161794" w:rsidRPr="00F40726">
        <w:t>.</w:t>
      </w:r>
    </w:p>
    <w:p w:rsidR="0080673B" w:rsidRDefault="00C50864" w:rsidP="0080673B">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80673B">
        <w:rPr>
          <w:rFonts w:eastAsiaTheme="minorEastAsia" w:hint="eastAsia"/>
          <w:b/>
          <w:lang w:eastAsia="zh-CN"/>
        </w:rPr>
        <w:t xml:space="preserve">1: </w:t>
      </w:r>
      <w:r w:rsidRPr="00C50864">
        <w:rPr>
          <w:rFonts w:eastAsiaTheme="minorEastAsia"/>
          <w:b/>
          <w:lang w:eastAsia="zh-CN"/>
        </w:rPr>
        <w:t>only the spec impact for AI/ML positioning Case 1 has been captured in 38.305 running CR.</w:t>
      </w:r>
    </w:p>
    <w:p w:rsidR="00C50864" w:rsidRPr="007A0826" w:rsidRDefault="00C50864" w:rsidP="0080673B">
      <w:pPr>
        <w:spacing w:after="120"/>
        <w:jc w:val="both"/>
        <w:rPr>
          <w:rFonts w:eastAsiaTheme="minorEastAsia"/>
          <w:b/>
          <w:lang w:val="x-none" w:eastAsia="zh-CN"/>
        </w:rPr>
      </w:pPr>
    </w:p>
    <w:p w:rsidR="002F0AAA" w:rsidRPr="008A2946" w:rsidRDefault="00B510DD" w:rsidP="008A2946">
      <w:pPr>
        <w:pStyle w:val="20"/>
        <w:keepLines/>
        <w:numPr>
          <w:ilvl w:val="1"/>
          <w:numId w:val="11"/>
        </w:numPr>
        <w:tabs>
          <w:tab w:val="clear" w:pos="-806"/>
          <w:tab w:val="left" w:pos="432"/>
          <w:tab w:val="left" w:pos="576"/>
        </w:tabs>
        <w:overflowPunct w:val="0"/>
        <w:autoSpaceDE w:val="0"/>
        <w:autoSpaceDN w:val="0"/>
        <w:adjustRightInd w:val="0"/>
        <w:spacing w:before="180" w:afterLines="0" w:after="180"/>
        <w:ind w:left="576" w:hanging="576"/>
        <w:textAlignment w:val="baseline"/>
        <w:rPr>
          <w:rFonts w:eastAsia="Malgun Gothic" w:cs="Arial"/>
          <w:sz w:val="28"/>
          <w:szCs w:val="28"/>
          <w:lang w:val="en-US" w:eastAsia="zh-CN"/>
        </w:rPr>
      </w:pPr>
      <w:r>
        <w:rPr>
          <w:rFonts w:eastAsiaTheme="minorEastAsia" w:cs="Arial" w:hint="eastAsia"/>
          <w:sz w:val="28"/>
          <w:szCs w:val="28"/>
          <w:lang w:val="en-US" w:eastAsia="zh-CN"/>
        </w:rPr>
        <w:t>Open issue</w:t>
      </w:r>
      <w:r w:rsidR="00F7628B">
        <w:rPr>
          <w:rFonts w:eastAsiaTheme="minorEastAsia" w:cs="Arial" w:hint="eastAsia"/>
          <w:sz w:val="28"/>
          <w:szCs w:val="28"/>
          <w:lang w:val="en-US" w:eastAsia="zh-CN"/>
        </w:rPr>
        <w:t xml:space="preserve"> 1: applicability reporting </w:t>
      </w:r>
    </w:p>
    <w:p w:rsidR="00F34FBC" w:rsidRDefault="00F34FBC" w:rsidP="002F0AAA">
      <w:pPr>
        <w:spacing w:after="120"/>
        <w:jc w:val="both"/>
        <w:rPr>
          <w:rFonts w:eastAsiaTheme="minorEastAsia"/>
          <w:lang w:eastAsia="zh-CN"/>
        </w:rPr>
      </w:pPr>
      <w:r>
        <w:rPr>
          <w:rFonts w:eastAsiaTheme="minorEastAsia"/>
          <w:lang w:eastAsia="zh-CN"/>
        </w:rPr>
        <w:t>R</w:t>
      </w:r>
      <w:r>
        <w:rPr>
          <w:rFonts w:eastAsiaTheme="minorEastAsia" w:hint="eastAsia"/>
          <w:lang w:eastAsia="zh-CN"/>
        </w:rPr>
        <w:t>egarding applicability reporting discussed for BM use case, RAN2 has made the following agreements:</w:t>
      </w:r>
    </w:p>
    <w:p w:rsidR="00F34FBC" w:rsidRDefault="00F34FBC" w:rsidP="002F0AAA">
      <w:pPr>
        <w:spacing w:after="120"/>
        <w:jc w:val="both"/>
        <w:rPr>
          <w:rFonts w:eastAsiaTheme="minorEastAsia"/>
          <w:lang w:eastAsia="zh-CN"/>
        </w:rPr>
      </w:pPr>
    </w:p>
    <w:tbl>
      <w:tblPr>
        <w:tblStyle w:val="a4"/>
        <w:tblW w:w="0" w:type="auto"/>
        <w:tblInd w:w="1242" w:type="dxa"/>
        <w:tblLook w:val="04A0" w:firstRow="1" w:lastRow="0" w:firstColumn="1" w:lastColumn="0" w:noHBand="0" w:noVBand="1"/>
      </w:tblPr>
      <w:tblGrid>
        <w:gridCol w:w="8044"/>
      </w:tblGrid>
      <w:tr w:rsidR="00F34FBC" w:rsidTr="001A04D6">
        <w:tc>
          <w:tcPr>
            <w:tcW w:w="8044" w:type="dxa"/>
          </w:tcPr>
          <w:p w:rsidR="00F34FBC" w:rsidRPr="003323E5" w:rsidRDefault="00F34FBC" w:rsidP="00F34FBC">
            <w:pPr>
              <w:pStyle w:val="Doc-text2"/>
              <w:spacing w:after="120"/>
              <w:ind w:left="363"/>
              <w:jc w:val="both"/>
              <w:rPr>
                <w:b/>
                <w:bCs/>
              </w:rPr>
            </w:pPr>
            <w:r>
              <w:rPr>
                <w:rFonts w:eastAsiaTheme="minorEastAsia" w:hint="eastAsia"/>
                <w:b/>
                <w:bCs/>
                <w:lang w:eastAsia="zh-CN"/>
              </w:rPr>
              <w:t xml:space="preserve">RAN2#127 </w:t>
            </w:r>
            <w:r w:rsidRPr="003323E5">
              <w:rPr>
                <w:b/>
                <w:bCs/>
              </w:rPr>
              <w:t>Agreements on procedures</w:t>
            </w:r>
          </w:p>
          <w:p w:rsidR="00F34FBC" w:rsidRPr="00320813" w:rsidRDefault="00F34FBC" w:rsidP="00F34FBC">
            <w:pPr>
              <w:pStyle w:val="Doc-text2"/>
              <w:spacing w:after="120"/>
              <w:ind w:left="363"/>
              <w:jc w:val="both"/>
            </w:pPr>
            <w:r>
              <w:t>-</w:t>
            </w:r>
            <w:r>
              <w:tab/>
            </w:r>
            <w:r w:rsidRPr="00320813">
              <w:t xml:space="preserve">Step 1: Network sends </w:t>
            </w:r>
            <w:proofErr w:type="spellStart"/>
            <w:r w:rsidRPr="00320813">
              <w:t>UECapabilityEnqiry</w:t>
            </w:r>
            <w:proofErr w:type="spellEnd"/>
            <w:r w:rsidRPr="00320813">
              <w:t xml:space="preserve"> message to initiate the procedure to a UE reporting its AI/ML supported functionalities. </w:t>
            </w:r>
          </w:p>
          <w:p w:rsidR="00F34FBC" w:rsidRDefault="00F34FBC" w:rsidP="00F34FBC">
            <w:pPr>
              <w:pStyle w:val="Doc-text2"/>
              <w:spacing w:after="120"/>
              <w:ind w:left="363"/>
              <w:jc w:val="both"/>
            </w:pPr>
            <w:r>
              <w:t>-</w:t>
            </w:r>
            <w:r>
              <w:tab/>
            </w:r>
            <w:r w:rsidRPr="00320813">
              <w:t xml:space="preserve">Step 2: UE sends </w:t>
            </w:r>
            <w:proofErr w:type="spellStart"/>
            <w:r w:rsidRPr="00320813">
              <w:t>UECapablityInformation</w:t>
            </w:r>
            <w:proofErr w:type="spellEnd"/>
            <w:r w:rsidRPr="00320813">
              <w:t xml:space="preserve"> message to network, containing supported functionalities at the UE side.</w:t>
            </w:r>
          </w:p>
          <w:p w:rsidR="00F34FBC" w:rsidRDefault="00F34FBC" w:rsidP="00F34FBC">
            <w:pPr>
              <w:pStyle w:val="Doc-text2"/>
              <w:spacing w:after="120"/>
              <w:ind w:left="363"/>
              <w:jc w:val="both"/>
            </w:pPr>
            <w:r>
              <w:t>-</w:t>
            </w:r>
            <w:r>
              <w:tab/>
              <w:t>“Step 3”: Following configurations are provided from NW to UE:</w:t>
            </w:r>
          </w:p>
          <w:p w:rsidR="00F34FBC" w:rsidRDefault="00F34FBC" w:rsidP="00F34FBC">
            <w:pPr>
              <w:pStyle w:val="Doc-text2"/>
              <w:spacing w:after="120"/>
              <w:ind w:left="726"/>
              <w:jc w:val="both"/>
            </w:pPr>
            <w:r>
              <w:lastRenderedPageBreak/>
              <w:t xml:space="preserve">1) UE is allowed to do UAI reporting via </w:t>
            </w:r>
            <w:proofErr w:type="spellStart"/>
            <w:r>
              <w:t>OtherConfig</w:t>
            </w:r>
            <w:proofErr w:type="spellEnd"/>
            <w:r>
              <w:t>.</w:t>
            </w:r>
          </w:p>
          <w:p w:rsidR="00F34FBC" w:rsidRDefault="00F34FBC" w:rsidP="00F34FBC">
            <w:pPr>
              <w:pStyle w:val="Doc-text2"/>
              <w:spacing w:after="120"/>
              <w:ind w:left="726"/>
              <w:jc w:val="both"/>
            </w:pPr>
            <w:r>
              <w:t xml:space="preserve">2) Network may provide NW-side additional condition.  FFS on the RRC signalling and whether it is mandatory or optional. </w:t>
            </w:r>
          </w:p>
          <w:p w:rsidR="00F34FBC" w:rsidRDefault="00F34FBC" w:rsidP="00F34FBC">
            <w:pPr>
              <w:pStyle w:val="Doc-text2"/>
              <w:spacing w:after="120"/>
              <w:ind w:left="726"/>
              <w:jc w:val="both"/>
            </w:pPr>
            <w:r>
              <w:t>3) FFS on configuration (e.g. inference configuration) of supported functionalities. FFS on the content of configuration.</w:t>
            </w:r>
          </w:p>
          <w:p w:rsidR="00F34FBC" w:rsidRDefault="00F34FBC" w:rsidP="00F34FBC">
            <w:pPr>
              <w:pStyle w:val="Doc-text2"/>
              <w:spacing w:after="120"/>
              <w:ind w:left="363"/>
              <w:jc w:val="both"/>
            </w:pPr>
            <w:r>
              <w:t>-</w:t>
            </w:r>
            <w:r w:rsidRPr="00514244">
              <w:tab/>
            </w:r>
            <w:r w:rsidRPr="00F34FBC">
              <w:rPr>
                <w:highlight w:val="yellow"/>
              </w:rPr>
              <w:t>UE decides the applicable functionalities based on NW-side additional conditions (if provided), UE-side additional conditions (internally known by UE) and model availability in device.</w:t>
            </w:r>
            <w:r w:rsidRPr="00514244">
              <w:t xml:space="preserve"> FFS whether other configuration can considered by UE (e.g. inference configuration).  </w:t>
            </w:r>
            <w:proofErr w:type="gramStart"/>
            <w:r w:rsidRPr="00514244">
              <w:t>FFS  how</w:t>
            </w:r>
            <w:proofErr w:type="gramEnd"/>
            <w:r w:rsidRPr="00514244">
              <w:t xml:space="preserve"> the applicable functionality is decided if NW-side additional condition is not provided in step 3.</w:t>
            </w:r>
            <w:r>
              <w:rPr>
                <w:i/>
                <w:iCs/>
              </w:rPr>
              <w:t xml:space="preserve">   </w:t>
            </w:r>
          </w:p>
          <w:p w:rsidR="00F34FBC" w:rsidRDefault="00F34FBC" w:rsidP="00F34FBC">
            <w:pPr>
              <w:pStyle w:val="Doc-text2"/>
              <w:spacing w:after="120"/>
              <w:ind w:left="726"/>
              <w:jc w:val="both"/>
              <w:rPr>
                <w:rFonts w:eastAsiaTheme="minorEastAsia"/>
                <w:lang w:eastAsia="zh-CN"/>
              </w:rPr>
            </w:pPr>
            <w:r>
              <w:rPr>
                <w:rFonts w:eastAsiaTheme="minorEastAsia" w:hint="eastAsia"/>
                <w:lang w:eastAsia="zh-CN"/>
              </w:rPr>
              <w:t>&lt;other part is omitted&gt;</w:t>
            </w:r>
          </w:p>
        </w:tc>
      </w:tr>
    </w:tbl>
    <w:p w:rsidR="00F34FBC" w:rsidRDefault="00F34FBC" w:rsidP="002F0AAA">
      <w:pPr>
        <w:spacing w:after="120"/>
        <w:jc w:val="both"/>
        <w:rPr>
          <w:rFonts w:eastAsiaTheme="minorEastAsia"/>
          <w:lang w:eastAsia="zh-CN"/>
        </w:rPr>
      </w:pPr>
    </w:p>
    <w:tbl>
      <w:tblPr>
        <w:tblStyle w:val="a4"/>
        <w:tblW w:w="0" w:type="auto"/>
        <w:tblInd w:w="1242" w:type="dxa"/>
        <w:tblLook w:val="04A0" w:firstRow="1" w:lastRow="0" w:firstColumn="1" w:lastColumn="0" w:noHBand="0" w:noVBand="1"/>
      </w:tblPr>
      <w:tblGrid>
        <w:gridCol w:w="8044"/>
      </w:tblGrid>
      <w:tr w:rsidR="00F34FBC" w:rsidTr="001A04D6">
        <w:tc>
          <w:tcPr>
            <w:tcW w:w="8044" w:type="dxa"/>
          </w:tcPr>
          <w:p w:rsidR="00F34FBC" w:rsidRDefault="00F34FBC" w:rsidP="00F34FBC">
            <w:pPr>
              <w:pStyle w:val="Agreement"/>
              <w:numPr>
                <w:ilvl w:val="0"/>
                <w:numId w:val="0"/>
              </w:numPr>
              <w:spacing w:after="120"/>
              <w:ind w:left="360" w:hanging="360"/>
            </w:pPr>
            <w:r w:rsidRPr="001A04D6">
              <w:rPr>
                <w:rFonts w:eastAsiaTheme="minorEastAsia" w:hint="eastAsia"/>
                <w:bCs/>
                <w:lang w:eastAsia="zh-CN"/>
              </w:rPr>
              <w:t>RAN2#129</w:t>
            </w:r>
            <w:r>
              <w:rPr>
                <w:rFonts w:eastAsiaTheme="minorEastAsia" w:hint="eastAsia"/>
                <w:b w:val="0"/>
                <w:bCs/>
                <w:lang w:eastAsia="zh-CN"/>
              </w:rPr>
              <w:t xml:space="preserve"> </w:t>
            </w:r>
            <w:r>
              <w:t>Agreements applicability reporting and management</w:t>
            </w:r>
          </w:p>
          <w:p w:rsidR="00F34FBC" w:rsidRPr="00F34FBC" w:rsidRDefault="00F34FBC" w:rsidP="00F34FBC">
            <w:pPr>
              <w:pStyle w:val="Agreement"/>
              <w:tabs>
                <w:tab w:val="clear" w:pos="-1615"/>
                <w:tab w:val="num" w:pos="1619"/>
              </w:tabs>
              <w:spacing w:afterLines="0" w:after="120"/>
              <w:ind w:left="360"/>
              <w:rPr>
                <w:b w:val="0"/>
                <w:bCs/>
              </w:rPr>
            </w:pPr>
            <w:r w:rsidRPr="003C5225">
              <w:rPr>
                <w:b w:val="0"/>
                <w:bCs/>
              </w:rPr>
              <w:t xml:space="preserve">Support the explicit reporting of applicability/inapplicability in initial report and subsequent reporting it reports only applicability it changed.   FFS if we report explicit cause </w:t>
            </w:r>
          </w:p>
        </w:tc>
      </w:tr>
    </w:tbl>
    <w:p w:rsidR="00F34FBC" w:rsidRDefault="00F34FBC" w:rsidP="002F0AAA">
      <w:pPr>
        <w:spacing w:after="120"/>
        <w:jc w:val="both"/>
        <w:rPr>
          <w:rFonts w:eastAsiaTheme="minorEastAsia"/>
          <w:lang w:eastAsia="zh-CN"/>
        </w:rPr>
      </w:pPr>
    </w:p>
    <w:p w:rsidR="00F34FBC" w:rsidRDefault="001A04D6" w:rsidP="001A04D6">
      <w:pPr>
        <w:spacing w:after="120"/>
        <w:jc w:val="both"/>
        <w:rPr>
          <w:rFonts w:eastAsiaTheme="minorEastAsia"/>
          <w:lang w:eastAsia="zh-CN"/>
        </w:rPr>
      </w:pPr>
      <w:r>
        <w:rPr>
          <w:rFonts w:eastAsiaTheme="minorEastAsia"/>
          <w:lang w:eastAsia="zh-CN"/>
        </w:rPr>
        <w:t>A</w:t>
      </w:r>
      <w:r>
        <w:rPr>
          <w:rFonts w:eastAsiaTheme="minorEastAsia" w:hint="eastAsia"/>
          <w:lang w:eastAsia="zh-CN"/>
        </w:rPr>
        <w:t>lthough there are some progress in the aspect of applicability reporting for positioning Case 1, i.e., the baseline procedure includes proactive and reactive reporting</w:t>
      </w:r>
      <w:r w:rsidR="0086585C">
        <w:rPr>
          <w:rFonts w:eastAsiaTheme="minorEastAsia" w:hint="eastAsia"/>
          <w:lang w:eastAsia="zh-CN"/>
        </w:rPr>
        <w:t xml:space="preserve"> as shown below</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detail of how UE determines whether </w:t>
      </w:r>
      <w:proofErr w:type="gramStart"/>
      <w:r>
        <w:rPr>
          <w:rFonts w:eastAsiaTheme="minorEastAsia" w:hint="eastAsia"/>
          <w:lang w:eastAsia="zh-CN"/>
        </w:rPr>
        <w:t>a functionality</w:t>
      </w:r>
      <w:proofErr w:type="gramEnd"/>
      <w:r>
        <w:rPr>
          <w:rFonts w:eastAsiaTheme="minorEastAsia" w:hint="eastAsia"/>
          <w:lang w:eastAsia="zh-CN"/>
        </w:rPr>
        <w:t xml:space="preserve"> is applicable, and </w:t>
      </w:r>
      <w:r w:rsidR="0086585C">
        <w:rPr>
          <w:rFonts w:eastAsiaTheme="minorEastAsia" w:hint="eastAsia"/>
          <w:lang w:eastAsia="zh-CN"/>
        </w:rPr>
        <w:t>the detailed</w:t>
      </w:r>
      <w:r>
        <w:rPr>
          <w:rFonts w:eastAsiaTheme="minorEastAsia" w:hint="eastAsia"/>
          <w:lang w:eastAsia="zh-CN"/>
        </w:rPr>
        <w:t xml:space="preserve"> content in initial report and subsequent reports, are still missing.</w:t>
      </w:r>
    </w:p>
    <w:p w:rsidR="001A04D6" w:rsidRDefault="001A04D6" w:rsidP="001A04D6">
      <w:pPr>
        <w:pStyle w:val="Doc-text2"/>
        <w:pBdr>
          <w:top w:val="single" w:sz="4" w:space="1" w:color="auto"/>
          <w:left w:val="single" w:sz="4" w:space="4" w:color="auto"/>
          <w:bottom w:val="single" w:sz="4" w:space="1" w:color="auto"/>
          <w:right w:val="single" w:sz="4" w:space="4" w:color="auto"/>
        </w:pBdr>
        <w:spacing w:after="120"/>
        <w:rPr>
          <w:rFonts w:eastAsiaTheme="minorEastAsia"/>
          <w:b/>
          <w:bCs/>
          <w:lang w:eastAsia="zh-CN"/>
        </w:rPr>
      </w:pPr>
      <w:r>
        <w:rPr>
          <w:rFonts w:eastAsiaTheme="minorEastAsia" w:hint="eastAsia"/>
          <w:b/>
          <w:bCs/>
          <w:lang w:eastAsia="zh-CN"/>
        </w:rPr>
        <w:t xml:space="preserve">RAN2#128 </w:t>
      </w:r>
      <w:r w:rsidRPr="00F629E8">
        <w:rPr>
          <w:b/>
          <w:bCs/>
        </w:rPr>
        <w:t>Agreements</w:t>
      </w:r>
    </w:p>
    <w:p w:rsidR="001A04D6" w:rsidRPr="00FB2945" w:rsidRDefault="001A04D6" w:rsidP="001A04D6">
      <w:pPr>
        <w:pStyle w:val="Doc-text2"/>
        <w:pBdr>
          <w:top w:val="single" w:sz="4" w:space="1" w:color="auto"/>
          <w:left w:val="single" w:sz="4" w:space="4" w:color="auto"/>
          <w:bottom w:val="single" w:sz="4" w:space="1" w:color="auto"/>
          <w:right w:val="single" w:sz="4" w:space="4" w:color="auto"/>
        </w:pBdr>
        <w:spacing w:after="120"/>
        <w:rPr>
          <w:rFonts w:eastAsiaTheme="minorEastAsia"/>
          <w:bCs/>
        </w:rPr>
      </w:pPr>
      <w:r w:rsidRPr="00FB2945">
        <w:rPr>
          <w:rFonts w:eastAsiaTheme="minorEastAsia"/>
          <w:bCs/>
        </w:rPr>
        <w:t>1</w:t>
      </w:r>
      <w:r w:rsidRPr="00FB2945">
        <w:rPr>
          <w:rFonts w:eastAsiaTheme="minorEastAsia"/>
          <w:bCs/>
        </w:rPr>
        <w:tab/>
        <w:t>For POS Case 1, RAN2 confirm that the existing unsolicited UE capability report mechanism in LPP can support UE to report the applicable functionality in both “proactive” and “reactive” as a baseline.</w:t>
      </w:r>
    </w:p>
    <w:p w:rsidR="001A04D6" w:rsidRPr="00FB2945" w:rsidRDefault="001A04D6" w:rsidP="001A04D6">
      <w:pPr>
        <w:pStyle w:val="Doc-text2"/>
        <w:pBdr>
          <w:top w:val="single" w:sz="4" w:space="1" w:color="auto"/>
          <w:left w:val="single" w:sz="4" w:space="4" w:color="auto"/>
          <w:bottom w:val="single" w:sz="4" w:space="1" w:color="auto"/>
          <w:right w:val="single" w:sz="4" w:space="4" w:color="auto"/>
        </w:pBdr>
        <w:spacing w:after="120"/>
        <w:rPr>
          <w:rFonts w:eastAsiaTheme="minorEastAsia"/>
          <w:bCs/>
        </w:rPr>
      </w:pPr>
      <w:r>
        <w:rPr>
          <w:rFonts w:eastAsiaTheme="minorEastAsia" w:hint="eastAsia"/>
          <w:bCs/>
          <w:lang w:eastAsia="zh-CN"/>
        </w:rPr>
        <w:tab/>
      </w:r>
      <w:r w:rsidRPr="00FB2945">
        <w:rPr>
          <w:rFonts w:eastAsiaTheme="minorEastAsia"/>
          <w:bCs/>
        </w:rPr>
        <w:t xml:space="preserve">- </w:t>
      </w:r>
      <w:r w:rsidRPr="00FB2945">
        <w:rPr>
          <w:rFonts w:eastAsiaTheme="minorEastAsia"/>
          <w:bCs/>
        </w:rPr>
        <w:tab/>
        <w:t xml:space="preserve">Proactive case: When the applicability change, UE can send an unsolicited LPP </w:t>
      </w:r>
      <w:proofErr w:type="spellStart"/>
      <w:r w:rsidRPr="00FB2945">
        <w:rPr>
          <w:rFonts w:eastAsiaTheme="minorEastAsia"/>
          <w:bCs/>
        </w:rPr>
        <w:t>ProvideCapabilities</w:t>
      </w:r>
      <w:proofErr w:type="spellEnd"/>
      <w:r w:rsidRPr="00FB2945">
        <w:rPr>
          <w:rFonts w:eastAsiaTheme="minorEastAsia"/>
          <w:bCs/>
        </w:rPr>
        <w:t xml:space="preserve"> message to </w:t>
      </w:r>
      <w:proofErr w:type="gramStart"/>
      <w:r w:rsidRPr="00FB2945">
        <w:rPr>
          <w:rFonts w:eastAsiaTheme="minorEastAsia"/>
          <w:bCs/>
        </w:rPr>
        <w:t>LMF .</w:t>
      </w:r>
      <w:proofErr w:type="gramEnd"/>
    </w:p>
    <w:p w:rsidR="001A04D6" w:rsidRPr="00FB2945" w:rsidRDefault="001A04D6" w:rsidP="001A04D6">
      <w:pPr>
        <w:pStyle w:val="Doc-text2"/>
        <w:pBdr>
          <w:top w:val="single" w:sz="4" w:space="1" w:color="auto"/>
          <w:left w:val="single" w:sz="4" w:space="4" w:color="auto"/>
          <w:bottom w:val="single" w:sz="4" w:space="1" w:color="auto"/>
          <w:right w:val="single" w:sz="4" w:space="4" w:color="auto"/>
        </w:pBdr>
        <w:spacing w:after="120"/>
        <w:rPr>
          <w:rFonts w:eastAsiaTheme="minorEastAsia"/>
          <w:bCs/>
        </w:rPr>
      </w:pPr>
      <w:r>
        <w:rPr>
          <w:rFonts w:eastAsiaTheme="minorEastAsia" w:hint="eastAsia"/>
          <w:bCs/>
          <w:lang w:eastAsia="zh-CN"/>
        </w:rPr>
        <w:tab/>
      </w:r>
      <w:r w:rsidRPr="00FB2945">
        <w:rPr>
          <w:rFonts w:eastAsiaTheme="minorEastAsia"/>
          <w:bCs/>
        </w:rPr>
        <w:t>-</w:t>
      </w:r>
      <w:r>
        <w:rPr>
          <w:rFonts w:eastAsiaTheme="minorEastAsia" w:hint="eastAsia"/>
          <w:bCs/>
          <w:lang w:eastAsia="zh-CN"/>
        </w:rPr>
        <w:t xml:space="preserve"> </w:t>
      </w:r>
      <w:r w:rsidRPr="00FB2945">
        <w:rPr>
          <w:rFonts w:eastAsiaTheme="minorEastAsia"/>
          <w:bCs/>
        </w:rPr>
        <w:tab/>
        <w:t xml:space="preserve">Reactive case: If the applicability changes based on the configuration in LPP </w:t>
      </w:r>
      <w:proofErr w:type="spellStart"/>
      <w:r w:rsidRPr="00FB2945">
        <w:rPr>
          <w:rFonts w:eastAsiaTheme="minorEastAsia"/>
          <w:bCs/>
        </w:rPr>
        <w:t>ProvideAssistanceData</w:t>
      </w:r>
      <w:proofErr w:type="spellEnd"/>
      <w:r w:rsidRPr="00FB2945">
        <w:rPr>
          <w:rFonts w:eastAsiaTheme="minorEastAsia"/>
          <w:bCs/>
        </w:rPr>
        <w:t xml:space="preserve"> message in step 3, UE can send an unsolicited LPP </w:t>
      </w:r>
      <w:proofErr w:type="spellStart"/>
      <w:r w:rsidRPr="00FB2945">
        <w:rPr>
          <w:rFonts w:eastAsiaTheme="minorEastAsia"/>
          <w:bCs/>
        </w:rPr>
        <w:t>ProvideCapabilities</w:t>
      </w:r>
      <w:proofErr w:type="spellEnd"/>
      <w:r w:rsidRPr="00FB2945">
        <w:rPr>
          <w:rFonts w:eastAsiaTheme="minorEastAsia"/>
          <w:bCs/>
        </w:rPr>
        <w:t xml:space="preserve"> message to LMF.  Configuration details are FFS </w:t>
      </w:r>
    </w:p>
    <w:p w:rsidR="001A04D6" w:rsidRDefault="001A04D6" w:rsidP="001A04D6">
      <w:pPr>
        <w:spacing w:after="120"/>
        <w:jc w:val="both"/>
        <w:rPr>
          <w:rFonts w:eastAsiaTheme="minorEastAsia"/>
          <w:lang w:eastAsia="zh-CN"/>
        </w:rPr>
      </w:pPr>
      <w:r>
        <w:rPr>
          <w:rFonts w:eastAsiaTheme="minorEastAsia"/>
          <w:lang w:eastAsia="zh-CN"/>
        </w:rPr>
        <w:t>S</w:t>
      </w:r>
      <w:r>
        <w:rPr>
          <w:rFonts w:eastAsiaTheme="minorEastAsia" w:hint="eastAsia"/>
          <w:lang w:eastAsia="zh-CN"/>
        </w:rPr>
        <w:t>ince the RAN2 intention</w:t>
      </w:r>
      <w:r w:rsidR="0092231C">
        <w:rPr>
          <w:rFonts w:eastAsiaTheme="minorEastAsia" w:hint="eastAsia"/>
          <w:lang w:eastAsia="zh-CN"/>
        </w:rPr>
        <w:t xml:space="preserve"> is to have the same design for BM case and positioning case as much as possible, the agreements made for BM applicability reporting can also be applicable to positioning case 1.</w:t>
      </w:r>
    </w:p>
    <w:p w:rsidR="0092231C" w:rsidRPr="0092231C" w:rsidRDefault="0092231C" w:rsidP="001A04D6">
      <w:pPr>
        <w:spacing w:after="120"/>
        <w:jc w:val="both"/>
        <w:rPr>
          <w:rFonts w:eastAsiaTheme="minorEastAsia"/>
          <w:b/>
          <w:lang w:eastAsia="zh-CN"/>
        </w:rPr>
      </w:pPr>
      <w:r w:rsidRPr="0092231C">
        <w:rPr>
          <w:rFonts w:eastAsiaTheme="minorEastAsia" w:hint="eastAsia"/>
          <w:b/>
          <w:lang w:eastAsia="zh-CN"/>
        </w:rPr>
        <w:t>Proposal 1: the following agreements made for BM applicability reporting is also applicable to positioning case 1:</w:t>
      </w:r>
    </w:p>
    <w:p w:rsidR="0092231C" w:rsidRPr="0092231C" w:rsidRDefault="0092231C" w:rsidP="0092231C">
      <w:pPr>
        <w:pStyle w:val="ad"/>
        <w:numPr>
          <w:ilvl w:val="0"/>
          <w:numId w:val="28"/>
        </w:numPr>
        <w:spacing w:after="120"/>
        <w:ind w:leftChars="0"/>
        <w:jc w:val="both"/>
        <w:rPr>
          <w:rFonts w:eastAsiaTheme="minorEastAsia"/>
          <w:b/>
          <w:lang w:eastAsia="zh-CN"/>
        </w:rPr>
      </w:pPr>
      <w:r w:rsidRPr="0092231C">
        <w:rPr>
          <w:rFonts w:eastAsiaTheme="minorEastAsia"/>
          <w:b/>
          <w:lang w:eastAsia="zh-CN"/>
        </w:rPr>
        <w:t>UE decides the applicable functionalities based on NW-side additional conditions (if provided), UE-side additional conditions (internally known by UE) and model availability in device.</w:t>
      </w:r>
    </w:p>
    <w:p w:rsidR="0092231C" w:rsidRPr="0092231C" w:rsidRDefault="0092231C" w:rsidP="0092231C">
      <w:pPr>
        <w:pStyle w:val="ad"/>
        <w:numPr>
          <w:ilvl w:val="0"/>
          <w:numId w:val="28"/>
        </w:numPr>
        <w:spacing w:after="120"/>
        <w:ind w:leftChars="0"/>
        <w:jc w:val="both"/>
        <w:rPr>
          <w:rFonts w:eastAsiaTheme="minorEastAsia"/>
          <w:b/>
          <w:lang w:eastAsia="zh-CN"/>
        </w:rPr>
      </w:pPr>
      <w:r w:rsidRPr="0092231C">
        <w:rPr>
          <w:b/>
          <w:bCs/>
        </w:rPr>
        <w:t>Support the explicit reporting of applicability/inapplicability in initial report and subsequent reporting it reports only applicability it changed.</w:t>
      </w:r>
    </w:p>
    <w:p w:rsidR="0092231C" w:rsidRDefault="0092231C" w:rsidP="00EF5F41">
      <w:pPr>
        <w:spacing w:beforeLines="50" w:before="120" w:after="120"/>
        <w:jc w:val="both"/>
        <w:rPr>
          <w:rFonts w:eastAsiaTheme="minorEastAsia"/>
          <w:lang w:eastAsia="zh-CN"/>
        </w:rPr>
      </w:pPr>
    </w:p>
    <w:p w:rsidR="0092231C" w:rsidRPr="008A2946" w:rsidRDefault="0092231C" w:rsidP="0069675A">
      <w:pPr>
        <w:pStyle w:val="20"/>
        <w:keepLines/>
        <w:numPr>
          <w:ilvl w:val="1"/>
          <w:numId w:val="11"/>
        </w:numPr>
        <w:tabs>
          <w:tab w:val="clear" w:pos="-806"/>
          <w:tab w:val="left" w:pos="432"/>
          <w:tab w:val="left" w:pos="576"/>
        </w:tabs>
        <w:overflowPunct w:val="0"/>
        <w:autoSpaceDE w:val="0"/>
        <w:autoSpaceDN w:val="0"/>
        <w:adjustRightInd w:val="0"/>
        <w:spacing w:before="180" w:afterLines="0" w:after="180"/>
        <w:textAlignment w:val="baseline"/>
        <w:rPr>
          <w:rFonts w:eastAsia="Malgun Gothic" w:cs="Arial"/>
          <w:sz w:val="28"/>
          <w:szCs w:val="28"/>
          <w:lang w:val="en-US" w:eastAsia="zh-CN"/>
        </w:rPr>
      </w:pPr>
      <w:r>
        <w:rPr>
          <w:rFonts w:eastAsiaTheme="minorEastAsia" w:cs="Arial" w:hint="eastAsia"/>
          <w:sz w:val="28"/>
          <w:szCs w:val="28"/>
          <w:lang w:val="en-US" w:eastAsia="zh-CN"/>
        </w:rPr>
        <w:t>Open issue 2: assistance data transfer procedure</w:t>
      </w:r>
      <w:r w:rsidR="0069675A" w:rsidRPr="0069675A">
        <w:t xml:space="preserve"> </w:t>
      </w:r>
      <w:r w:rsidR="0069675A" w:rsidRPr="0069675A">
        <w:rPr>
          <w:rFonts w:eastAsiaTheme="minorEastAsia" w:cs="Arial"/>
          <w:sz w:val="28"/>
          <w:szCs w:val="28"/>
          <w:lang w:val="en-US" w:eastAsia="zh-CN"/>
        </w:rPr>
        <w:t>between LMF and UE</w:t>
      </w:r>
    </w:p>
    <w:p w:rsidR="00E4452A" w:rsidRDefault="00E4452A" w:rsidP="00EF5F41">
      <w:pPr>
        <w:spacing w:beforeLines="50" w:before="120" w:after="120"/>
        <w:jc w:val="both"/>
        <w:rPr>
          <w:rFonts w:eastAsiaTheme="minorEastAsia"/>
          <w:lang w:eastAsia="zh-CN"/>
        </w:rPr>
      </w:pPr>
      <w:r>
        <w:rPr>
          <w:rFonts w:eastAsiaTheme="minorEastAsia" w:hint="eastAsia"/>
          <w:lang w:eastAsia="zh-CN"/>
        </w:rPr>
        <w:t xml:space="preserve">RAN1 agreed that </w:t>
      </w:r>
      <w:r w:rsidR="00F34E14" w:rsidRPr="00F34E14">
        <w:rPr>
          <w:rFonts w:eastAsiaTheme="minorEastAsia"/>
          <w:lang w:eastAsia="zh-CN"/>
        </w:rPr>
        <w:t xml:space="preserve">all </w:t>
      </w:r>
      <w:bookmarkStart w:id="4" w:name="OLE_LINK5"/>
      <w:bookmarkStart w:id="5" w:name="OLE_LINK6"/>
      <w:r w:rsidR="00F34E14" w:rsidRPr="00F34E14">
        <w:rPr>
          <w:rFonts w:eastAsiaTheme="minorEastAsia"/>
          <w:lang w:eastAsia="zh-CN"/>
        </w:rPr>
        <w:t xml:space="preserve">assistance </w:t>
      </w:r>
      <w:bookmarkEnd w:id="4"/>
      <w:bookmarkEnd w:id="5"/>
      <w:r w:rsidR="00F34E14" w:rsidRPr="00F34E14">
        <w:rPr>
          <w:rFonts w:eastAsiaTheme="minorEastAsia"/>
          <w:lang w:eastAsia="zh-CN"/>
        </w:rPr>
        <w:t>information from legacy UE-based DL-TDOA, other than info #7, can be provided from LMF to UE</w:t>
      </w:r>
      <w:r w:rsidR="00252F41">
        <w:rPr>
          <w:rFonts w:eastAsiaTheme="minorEastAsia" w:hint="eastAsia"/>
          <w:lang w:eastAsia="zh-CN"/>
        </w:rPr>
        <w:t xml:space="preserve"> for AI/ML positioning Case 1</w:t>
      </w:r>
      <w:r w:rsidR="00F34E14" w:rsidRPr="00F34E14">
        <w:rPr>
          <w:rFonts w:eastAsiaTheme="minorEastAsia"/>
          <w:lang w:eastAsia="zh-CN"/>
        </w:rPr>
        <w:t>.</w:t>
      </w:r>
      <w:r w:rsidR="00F34E14">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E4452A" w:rsidTr="00E4452A">
        <w:tc>
          <w:tcPr>
            <w:tcW w:w="9286" w:type="dxa"/>
          </w:tcPr>
          <w:p w:rsidR="00E4452A" w:rsidRPr="00665437" w:rsidRDefault="00E4452A" w:rsidP="00E4452A">
            <w:pPr>
              <w:spacing w:after="120"/>
              <w:rPr>
                <w:rFonts w:eastAsia="等线"/>
                <w:highlight w:val="green"/>
              </w:rPr>
            </w:pPr>
            <w:r w:rsidRPr="00665437">
              <w:rPr>
                <w:rFonts w:eastAsia="等线" w:hint="eastAsia"/>
                <w:highlight w:val="green"/>
              </w:rPr>
              <w:t>Agreement</w:t>
            </w:r>
          </w:p>
          <w:p w:rsidR="00E4452A" w:rsidRPr="00A53E20" w:rsidRDefault="00E4452A" w:rsidP="00E4452A">
            <w:pPr>
              <w:spacing w:after="120"/>
            </w:pPr>
            <w:r w:rsidRPr="00A53E20">
              <w:t xml:space="preserve">For AI/ML based positioning Case 1, </w:t>
            </w:r>
            <w:r w:rsidRPr="00D87B4B">
              <w:t>all assistance information from legacy UE-based DL-TDOA, other than info #7, can be provided from LMF to UE</w:t>
            </w:r>
            <w:r w:rsidRPr="00A53E20">
              <w:t>. For info #7, RAN1 study</w:t>
            </w:r>
            <w:r>
              <w:rPr>
                <w:rFonts w:eastAsia="等线" w:hint="eastAsia"/>
              </w:rPr>
              <w:t>, if necessary,</w:t>
            </w:r>
            <w:r w:rsidRPr="00A53E20">
              <w:t xml:space="preserve"> choose one alternative from the following:</w:t>
            </w:r>
          </w:p>
          <w:p w:rsidR="00E4452A" w:rsidRPr="00A53E20" w:rsidRDefault="00E4452A" w:rsidP="00E4452A">
            <w:pPr>
              <w:pStyle w:val="ad"/>
              <w:widowControl w:val="0"/>
              <w:numPr>
                <w:ilvl w:val="0"/>
                <w:numId w:val="24"/>
              </w:numPr>
              <w:tabs>
                <w:tab w:val="left" w:pos="0"/>
                <w:tab w:val="left" w:pos="720"/>
              </w:tabs>
              <w:suppressAutoHyphens/>
              <w:spacing w:afterLines="0" w:after="120"/>
              <w:ind w:leftChars="0"/>
            </w:pPr>
            <w:r w:rsidRPr="00A53E20">
              <w:t>Alternative 1. Info #7 is provided implicitly via associated ID.</w:t>
            </w:r>
          </w:p>
          <w:p w:rsidR="00E4452A" w:rsidRPr="00A0567C" w:rsidRDefault="00E4452A" w:rsidP="00E4452A">
            <w:pPr>
              <w:pStyle w:val="ad"/>
              <w:widowControl w:val="0"/>
              <w:numPr>
                <w:ilvl w:val="1"/>
                <w:numId w:val="24"/>
              </w:numPr>
              <w:tabs>
                <w:tab w:val="left" w:pos="0"/>
                <w:tab w:val="left" w:pos="720"/>
                <w:tab w:val="left" w:pos="1440"/>
              </w:tabs>
              <w:suppressAutoHyphens/>
              <w:spacing w:afterLines="0" w:after="120"/>
              <w:ind w:leftChars="0"/>
            </w:pPr>
            <w:r w:rsidRPr="00A53E20">
              <w:rPr>
                <w:rFonts w:eastAsia="Yu Mincho" w:hint="eastAsia"/>
                <w:lang w:eastAsia="ja-JP"/>
              </w:rPr>
              <w:lastRenderedPageBreak/>
              <w:t>A</w:t>
            </w:r>
            <w:r w:rsidRPr="00A53E20">
              <w:t xml:space="preserve">ssociated ID is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p w:rsidR="00E4452A" w:rsidRPr="00A53E20" w:rsidRDefault="00E4452A" w:rsidP="00E4452A">
            <w:pPr>
              <w:pStyle w:val="ad"/>
              <w:widowControl w:val="0"/>
              <w:numPr>
                <w:ilvl w:val="0"/>
                <w:numId w:val="24"/>
              </w:numPr>
              <w:tabs>
                <w:tab w:val="left" w:pos="0"/>
                <w:tab w:val="left" w:pos="720"/>
              </w:tabs>
              <w:suppressAutoHyphens/>
              <w:spacing w:afterLines="0" w:after="120"/>
              <w:ind w:leftChars="0"/>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rsidR="00E4452A" w:rsidRPr="00A53E20" w:rsidRDefault="00E4452A" w:rsidP="00E4452A">
            <w:pPr>
              <w:pStyle w:val="ad"/>
              <w:widowControl w:val="0"/>
              <w:numPr>
                <w:ilvl w:val="1"/>
                <w:numId w:val="24"/>
              </w:numPr>
              <w:tabs>
                <w:tab w:val="left" w:pos="0"/>
                <w:tab w:val="left" w:pos="720"/>
                <w:tab w:val="left" w:pos="1440"/>
              </w:tabs>
              <w:suppressAutoHyphens/>
              <w:spacing w:afterLines="0" w:after="120"/>
              <w:ind w:leftChars="0"/>
            </w:pPr>
            <w:r w:rsidRPr="00A53E20">
              <w:t xml:space="preserve">If provided implicitly, </w:t>
            </w:r>
            <w:r w:rsidRPr="00A53E20">
              <w:rPr>
                <w:rFonts w:eastAsia="Yu Mincho"/>
                <w:lang w:eastAsia="ja-JP"/>
              </w:rPr>
              <w:t>a</w:t>
            </w:r>
            <w:r w:rsidRPr="00A53E20">
              <w:t xml:space="preserve">ssociated ID </w:t>
            </w:r>
            <w:r>
              <w:t>is</w:t>
            </w:r>
            <w:r w:rsidRPr="00A53E20">
              <w:t xml:space="preserve">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p w:rsidR="00E4452A" w:rsidRPr="00A53E20" w:rsidRDefault="00E4452A" w:rsidP="00E4452A">
            <w:pPr>
              <w:pStyle w:val="ad"/>
              <w:widowControl w:val="0"/>
              <w:numPr>
                <w:ilvl w:val="0"/>
                <w:numId w:val="24"/>
              </w:numPr>
              <w:tabs>
                <w:tab w:val="left" w:pos="0"/>
                <w:tab w:val="left" w:pos="720"/>
                <w:tab w:val="left" w:pos="1440"/>
              </w:tabs>
              <w:suppressAutoHyphens/>
              <w:spacing w:afterLines="0" w:after="120"/>
              <w:ind w:leftChars="0"/>
            </w:pPr>
            <w:r w:rsidRPr="00A53E20">
              <w:t xml:space="preserve">Alternative 3.  Info #7 is </w:t>
            </w:r>
            <w:r w:rsidRPr="00A53E20">
              <w:rPr>
                <w:b/>
                <w:bCs/>
              </w:rPr>
              <w:t>not</w:t>
            </w:r>
            <w:r w:rsidRPr="00A53E20">
              <w:t xml:space="preserve"> </w:t>
            </w:r>
            <w:proofErr w:type="gramStart"/>
            <w:r w:rsidRPr="00A53E20">
              <w:t>be</w:t>
            </w:r>
            <w:proofErr w:type="gramEnd"/>
            <w:r w:rsidRPr="00A53E20">
              <w:t xml:space="preserve"> provided from LMF to UE. </w:t>
            </w:r>
          </w:p>
          <w:p w:rsidR="00E4452A" w:rsidRPr="00A53E20" w:rsidRDefault="00E4452A" w:rsidP="00E4452A">
            <w:pPr>
              <w:pStyle w:val="ad"/>
              <w:widowControl w:val="0"/>
              <w:numPr>
                <w:ilvl w:val="1"/>
                <w:numId w:val="24"/>
              </w:numPr>
              <w:tabs>
                <w:tab w:val="left" w:pos="0"/>
                <w:tab w:val="left" w:pos="720"/>
                <w:tab w:val="left" w:pos="1440"/>
              </w:tabs>
              <w:suppressAutoHyphens/>
              <w:spacing w:afterLines="0" w:after="120"/>
              <w:ind w:leftChars="0"/>
            </w:pPr>
            <w:r w:rsidRPr="00A53E20">
              <w:t xml:space="preserve">If info #7 is not provided, UE may assume </w:t>
            </w:r>
            <w:r>
              <w:t xml:space="preserve">info </w:t>
            </w:r>
            <w:r w:rsidRPr="00A53E20">
              <w:t>#7 is consistent between training and inference.</w:t>
            </w:r>
          </w:p>
          <w:p w:rsidR="00E4452A" w:rsidRPr="00E4452A" w:rsidRDefault="00E4452A" w:rsidP="00E4452A">
            <w:pPr>
              <w:pStyle w:val="ad"/>
              <w:widowControl w:val="0"/>
              <w:numPr>
                <w:ilvl w:val="0"/>
                <w:numId w:val="24"/>
              </w:numPr>
              <w:tabs>
                <w:tab w:val="left" w:pos="0"/>
                <w:tab w:val="left" w:pos="720"/>
                <w:tab w:val="left" w:pos="1440"/>
              </w:tabs>
              <w:suppressAutoHyphens/>
              <w:spacing w:afterLines="0" w:after="120"/>
              <w:ind w:leftChars="0"/>
            </w:pPr>
            <w:r w:rsidRPr="00A53E20">
              <w:t xml:space="preserve">Alternative 4. Info #7 is provided explicitly from LMF to UE. </w:t>
            </w:r>
          </w:p>
        </w:tc>
      </w:tr>
    </w:tbl>
    <w:p w:rsidR="00E4452A" w:rsidRDefault="00252F41" w:rsidP="009731A0">
      <w:pPr>
        <w:spacing w:beforeLines="50" w:before="120" w:after="120"/>
        <w:jc w:val="both"/>
        <w:rPr>
          <w:rFonts w:eastAsiaTheme="minorEastAsia"/>
          <w:lang w:eastAsia="zh-CN"/>
        </w:rPr>
      </w:pPr>
      <w:r>
        <w:rPr>
          <w:rFonts w:eastAsiaTheme="minorEastAsia" w:hint="eastAsia"/>
          <w:lang w:eastAsia="zh-CN"/>
        </w:rPr>
        <w:lastRenderedPageBreak/>
        <w:t>As specified</w:t>
      </w:r>
      <w:r w:rsidR="0069675A">
        <w:rPr>
          <w:rFonts w:eastAsiaTheme="minorEastAsia" w:hint="eastAsia"/>
          <w:lang w:eastAsia="zh-CN"/>
        </w:rPr>
        <w:t xml:space="preserve"> for DL-TDOA positioning method</w:t>
      </w:r>
      <w:r>
        <w:rPr>
          <w:rFonts w:eastAsiaTheme="minorEastAsia" w:hint="eastAsia"/>
          <w:lang w:eastAsia="zh-CN"/>
        </w:rPr>
        <w:t xml:space="preserve"> in 38.305, t</w:t>
      </w:r>
      <w:r w:rsidRPr="00252F41">
        <w:rPr>
          <w:rFonts w:eastAsiaTheme="minorEastAsia"/>
          <w:lang w:eastAsia="zh-CN"/>
        </w:rPr>
        <w:t xml:space="preserve">he information that may be transferred from the LMF to the UE </w:t>
      </w:r>
      <w:proofErr w:type="gramStart"/>
      <w:r w:rsidRPr="00252F41">
        <w:rPr>
          <w:rFonts w:eastAsiaTheme="minorEastAsia"/>
          <w:lang w:eastAsia="zh-CN"/>
        </w:rPr>
        <w:t>are</w:t>
      </w:r>
      <w:proofErr w:type="gramEnd"/>
      <w:r w:rsidRPr="00252F41">
        <w:rPr>
          <w:rFonts w:eastAsiaTheme="minorEastAsia"/>
          <w:lang w:eastAsia="zh-CN"/>
        </w:rPr>
        <w:t xml:space="preserve"> listed in table 8.12.2.1.0-1.</w:t>
      </w:r>
    </w:p>
    <w:p w:rsidR="00252F41" w:rsidRPr="006C475A" w:rsidRDefault="00252F41" w:rsidP="00252F41">
      <w:pPr>
        <w:pStyle w:val="TH"/>
        <w:spacing w:after="120"/>
      </w:pPr>
      <w:r w:rsidRPr="006C475A">
        <w:t>Table 8.12.2.1.0-1: Assistance data that may be transferred from LMF to the UE</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4"/>
        <w:gridCol w:w="1276"/>
      </w:tblGrid>
      <w:tr w:rsidR="00252F41" w:rsidRPr="006C475A" w:rsidTr="00B67FAB">
        <w:tc>
          <w:tcPr>
            <w:tcW w:w="6750" w:type="dxa"/>
          </w:tcPr>
          <w:p w:rsidR="00252F41" w:rsidRPr="006C475A" w:rsidRDefault="00252F41" w:rsidP="00252F41">
            <w:pPr>
              <w:pStyle w:val="TAH"/>
              <w:spacing w:after="120"/>
            </w:pPr>
            <w:bookmarkStart w:id="6" w:name="_Hlk29911279"/>
            <w:r w:rsidRPr="006C475A">
              <w:t xml:space="preserve">Information </w:t>
            </w:r>
          </w:p>
        </w:tc>
        <w:tc>
          <w:tcPr>
            <w:tcW w:w="1354" w:type="dxa"/>
          </w:tcPr>
          <w:p w:rsidR="00252F41" w:rsidRPr="006C475A" w:rsidRDefault="00252F41" w:rsidP="00252F41">
            <w:pPr>
              <w:pStyle w:val="TAH"/>
              <w:spacing w:after="120"/>
            </w:pPr>
            <w:r w:rsidRPr="006C475A">
              <w:t>UE</w:t>
            </w:r>
            <w:r w:rsidRPr="006C475A">
              <w:noBreakHyphen/>
              <w:t xml:space="preserve">assisted </w:t>
            </w:r>
          </w:p>
        </w:tc>
        <w:tc>
          <w:tcPr>
            <w:tcW w:w="1276" w:type="dxa"/>
          </w:tcPr>
          <w:p w:rsidR="00252F41" w:rsidRPr="006C475A" w:rsidRDefault="00252F41" w:rsidP="00252F41">
            <w:pPr>
              <w:pStyle w:val="TAH"/>
              <w:spacing w:after="120"/>
            </w:pPr>
            <w:r w:rsidRPr="006C475A">
              <w:t>UE</w:t>
            </w:r>
            <w:r w:rsidRPr="006C475A">
              <w:noBreakHyphen/>
              <w:t xml:space="preserve">based </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Physical cell IDs (PCIs), global cell IDs (GCIs), ARFCN, and PRS IDs of candidate NR TRPs for measurement</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DL-PRS configuration of candidate NR TRPs</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Indication of which DL-PRS Resource Sets across DL-PRS positioning frequency layers are linked for DL-PRS bandwidth aggregation</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SSB information of the TRPs (the time/frequency occupancy of SSBs)</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 xml:space="preserve">Spatial direction information (e.g. azimuth, elevation etc.) of the DL-PRS Resources of the TRPs served by the </w:t>
            </w:r>
            <w:proofErr w:type="spellStart"/>
            <w:r w:rsidRPr="006C475A">
              <w:t>gNB</w:t>
            </w:r>
            <w:proofErr w:type="spellEnd"/>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No</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252F41" w:rsidRDefault="00252F41" w:rsidP="00252F41">
            <w:pPr>
              <w:pStyle w:val="TAL"/>
              <w:spacing w:after="120"/>
              <w:rPr>
                <w:color w:val="00B0F0"/>
              </w:rPr>
            </w:pPr>
            <w:r w:rsidRPr="00252F41">
              <w:rPr>
                <w:color w:val="00B0F0"/>
              </w:rPr>
              <w:t xml:space="preserve">Geographical coordinates of the TRPs served by the </w:t>
            </w:r>
            <w:proofErr w:type="spellStart"/>
            <w:r w:rsidRPr="00252F41">
              <w:rPr>
                <w:color w:val="00B0F0"/>
              </w:rPr>
              <w:t>gNB</w:t>
            </w:r>
            <w:proofErr w:type="spellEnd"/>
            <w:r w:rsidRPr="00252F41">
              <w:rPr>
                <w:color w:val="00B0F0"/>
              </w:rPr>
              <w:t xml:space="preserve"> (include a transmission reference location for each DL-PRS Resource ID, reference location for the transmitting antenna of the reference TRP, relative locations for transmitting antennas of other TRPs)</w:t>
            </w:r>
          </w:p>
        </w:tc>
        <w:tc>
          <w:tcPr>
            <w:tcW w:w="1354" w:type="dxa"/>
            <w:tcBorders>
              <w:top w:val="single" w:sz="4" w:space="0" w:color="auto"/>
              <w:left w:val="single" w:sz="4" w:space="0" w:color="auto"/>
              <w:bottom w:val="single" w:sz="4" w:space="0" w:color="auto"/>
              <w:right w:val="single" w:sz="4" w:space="0" w:color="auto"/>
            </w:tcBorders>
          </w:tcPr>
          <w:p w:rsidR="00252F41" w:rsidRPr="00252F41" w:rsidRDefault="00252F41" w:rsidP="00252F41">
            <w:pPr>
              <w:pStyle w:val="TAL"/>
              <w:spacing w:after="120"/>
              <w:rPr>
                <w:color w:val="00B0F0"/>
              </w:rPr>
            </w:pPr>
            <w:r w:rsidRPr="00252F41">
              <w:rPr>
                <w:color w:val="00B0F0"/>
              </w:rPr>
              <w:t>No</w:t>
            </w:r>
          </w:p>
        </w:tc>
        <w:tc>
          <w:tcPr>
            <w:tcW w:w="1276" w:type="dxa"/>
            <w:tcBorders>
              <w:top w:val="single" w:sz="4" w:space="0" w:color="auto"/>
              <w:left w:val="single" w:sz="4" w:space="0" w:color="auto"/>
              <w:bottom w:val="single" w:sz="4" w:space="0" w:color="auto"/>
              <w:right w:val="single" w:sz="4" w:space="0" w:color="auto"/>
            </w:tcBorders>
          </w:tcPr>
          <w:p w:rsidR="00252F41" w:rsidRPr="00252F41" w:rsidRDefault="00252F41" w:rsidP="00252F41">
            <w:pPr>
              <w:pStyle w:val="TAL"/>
              <w:spacing w:after="120"/>
              <w:rPr>
                <w:color w:val="00B0F0"/>
              </w:rPr>
            </w:pPr>
            <w:r w:rsidRPr="00252F41">
              <w:rPr>
                <w:color w:val="00B0F0"/>
              </w:rPr>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Fine 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No</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bookmarkEnd w:id="6"/>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PRS-only TP indication</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 xml:space="preserve">The association information of DL-PRS resources with TRP </w:t>
            </w:r>
            <w:proofErr w:type="spellStart"/>
            <w:r w:rsidRPr="006C475A">
              <w:t>Tx</w:t>
            </w:r>
            <w:proofErr w:type="spellEnd"/>
            <w:r w:rsidRPr="006C475A">
              <w:t xml:space="preserve"> TEG ID</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No</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LOS/NLOS indicators</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No</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On-Demand DL-PRS-Configurations, possibly together with information on which configurations are available for DL-PRS bandwidth aggregation</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Validity Area of the Assistance Data</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PRU measurements together with the location information of the PRU</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No</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r w:rsidR="00252F41" w:rsidRPr="006C475A" w:rsidTr="00B67FAB">
        <w:tc>
          <w:tcPr>
            <w:tcW w:w="6750"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Data facilitating the integrity results determination of the calculated location</w:t>
            </w:r>
          </w:p>
        </w:tc>
        <w:tc>
          <w:tcPr>
            <w:tcW w:w="1354"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No</w:t>
            </w:r>
          </w:p>
        </w:tc>
        <w:tc>
          <w:tcPr>
            <w:tcW w:w="1276" w:type="dxa"/>
            <w:tcBorders>
              <w:top w:val="single" w:sz="4" w:space="0" w:color="auto"/>
              <w:left w:val="single" w:sz="4" w:space="0" w:color="auto"/>
              <w:bottom w:val="single" w:sz="4" w:space="0" w:color="auto"/>
              <w:right w:val="single" w:sz="4" w:space="0" w:color="auto"/>
            </w:tcBorders>
          </w:tcPr>
          <w:p w:rsidR="00252F41" w:rsidRPr="006C475A" w:rsidRDefault="00252F41" w:rsidP="00252F41">
            <w:pPr>
              <w:pStyle w:val="TAL"/>
              <w:spacing w:after="120"/>
            </w:pPr>
            <w:r w:rsidRPr="006C475A">
              <w:t>Yes</w:t>
            </w:r>
          </w:p>
        </w:tc>
      </w:tr>
    </w:tbl>
    <w:p w:rsidR="00252F41" w:rsidRPr="0069675A" w:rsidRDefault="0069675A" w:rsidP="009731A0">
      <w:pPr>
        <w:spacing w:beforeLines="50" w:before="120" w:after="120"/>
        <w:jc w:val="both"/>
        <w:rPr>
          <w:rFonts w:eastAsiaTheme="minorEastAsia"/>
          <w:lang w:eastAsia="zh-CN"/>
        </w:rPr>
      </w:pPr>
      <w:r>
        <w:rPr>
          <w:rFonts w:eastAsiaTheme="minorEastAsia"/>
          <w:lang w:eastAsia="zh-CN"/>
        </w:rPr>
        <w:t>E</w:t>
      </w:r>
      <w:r>
        <w:rPr>
          <w:rFonts w:eastAsiaTheme="minorEastAsia" w:hint="eastAsia"/>
          <w:lang w:eastAsia="zh-CN"/>
        </w:rPr>
        <w:t xml:space="preserve">xcept for </w:t>
      </w:r>
      <w:r w:rsidRPr="00D87B4B">
        <w:t>info #7</w:t>
      </w:r>
      <w:r>
        <w:rPr>
          <w:rFonts w:eastAsiaTheme="minorEastAsia" w:hint="eastAsia"/>
          <w:lang w:eastAsia="zh-CN"/>
        </w:rPr>
        <w:t xml:space="preserve"> TRP locations, all other information captured in </w:t>
      </w:r>
      <w:r w:rsidRPr="00252F41">
        <w:rPr>
          <w:rFonts w:eastAsiaTheme="minorEastAsia"/>
          <w:lang w:eastAsia="zh-CN"/>
        </w:rPr>
        <w:t>table 8.12.2.1.0-1</w:t>
      </w:r>
      <w:r>
        <w:rPr>
          <w:rFonts w:eastAsiaTheme="minorEastAsia" w:hint="eastAsia"/>
          <w:lang w:eastAsia="zh-CN"/>
        </w:rPr>
        <w:t xml:space="preserve"> for DL-TDOA has been agreed by RAN1 as assistance data provided from LMF to UE for AI/ML positioning Case 1.</w:t>
      </w:r>
    </w:p>
    <w:p w:rsidR="0069675A" w:rsidRPr="0069675A" w:rsidRDefault="0069675A" w:rsidP="0069675A">
      <w:pPr>
        <w:spacing w:beforeLines="50" w:before="120" w:after="120"/>
        <w:jc w:val="both"/>
        <w:rPr>
          <w:rFonts w:eastAsiaTheme="minorEastAsia"/>
          <w:b/>
          <w:lang w:eastAsia="zh-CN"/>
        </w:rPr>
      </w:pPr>
      <w:r w:rsidRPr="0069675A">
        <w:rPr>
          <w:rFonts w:eastAsiaTheme="minorEastAsia" w:hint="eastAsia"/>
          <w:b/>
          <w:lang w:eastAsia="zh-CN"/>
        </w:rPr>
        <w:t xml:space="preserve">Observation 2: </w:t>
      </w:r>
      <w:r w:rsidRPr="0069675A">
        <w:rPr>
          <w:rFonts w:eastAsiaTheme="minorEastAsia"/>
          <w:b/>
          <w:lang w:eastAsia="zh-CN"/>
        </w:rPr>
        <w:t>E</w:t>
      </w:r>
      <w:r w:rsidRPr="0069675A">
        <w:rPr>
          <w:rFonts w:eastAsiaTheme="minorEastAsia" w:hint="eastAsia"/>
          <w:b/>
          <w:lang w:eastAsia="zh-CN"/>
        </w:rPr>
        <w:t xml:space="preserve">xcept for </w:t>
      </w:r>
      <w:r w:rsidRPr="0069675A">
        <w:rPr>
          <w:b/>
        </w:rPr>
        <w:t>info #7</w:t>
      </w:r>
      <w:r w:rsidRPr="0069675A">
        <w:rPr>
          <w:rFonts w:eastAsiaTheme="minorEastAsia" w:hint="eastAsia"/>
          <w:b/>
          <w:lang w:eastAsia="zh-CN"/>
        </w:rPr>
        <w:t xml:space="preserve"> TRP locations, all other information captured in </w:t>
      </w:r>
      <w:r w:rsidRPr="0069675A">
        <w:rPr>
          <w:rFonts w:eastAsiaTheme="minorEastAsia"/>
          <w:b/>
          <w:lang w:eastAsia="zh-CN"/>
        </w:rPr>
        <w:t>table 8.12.2.1.0-1</w:t>
      </w:r>
      <w:r w:rsidRPr="0069675A">
        <w:rPr>
          <w:rFonts w:eastAsiaTheme="minorEastAsia" w:hint="eastAsia"/>
          <w:b/>
          <w:lang w:eastAsia="zh-CN"/>
        </w:rPr>
        <w:t xml:space="preserve"> for DL-TDOA has been agreed by RAN1 as assistance data provided from LMF to UE for AI/ML positioning Case 1.</w:t>
      </w:r>
    </w:p>
    <w:p w:rsidR="00252F41" w:rsidRDefault="0069675A" w:rsidP="00993541">
      <w:pPr>
        <w:spacing w:beforeLines="50" w:before="120" w:after="120"/>
        <w:jc w:val="both"/>
        <w:rPr>
          <w:rFonts w:eastAsiaTheme="minorEastAsia"/>
          <w:lang w:eastAsia="zh-CN"/>
        </w:rPr>
      </w:pPr>
      <w:r>
        <w:rPr>
          <w:rFonts w:eastAsiaTheme="minorEastAsia" w:hint="eastAsia"/>
          <w:lang w:eastAsia="zh-CN"/>
        </w:rPr>
        <w:t>But the corresponding a</w:t>
      </w:r>
      <w:r w:rsidRPr="0069675A">
        <w:rPr>
          <w:rFonts w:eastAsiaTheme="minorEastAsia"/>
          <w:lang w:eastAsia="zh-CN"/>
        </w:rPr>
        <w:t>ssistance Data Transfer Procedure</w:t>
      </w:r>
      <w:r>
        <w:rPr>
          <w:rFonts w:eastAsiaTheme="minorEastAsia" w:hint="eastAsia"/>
          <w:lang w:eastAsia="zh-CN"/>
        </w:rPr>
        <w:t xml:space="preserve"> </w:t>
      </w:r>
      <w:r w:rsidRPr="006C475A">
        <w:t>between LMF and UE</w:t>
      </w:r>
      <w:r>
        <w:rPr>
          <w:rFonts w:eastAsiaTheme="minorEastAsia" w:hint="eastAsia"/>
          <w:lang w:eastAsia="zh-CN"/>
        </w:rPr>
        <w:t xml:space="preserve"> has not been discussed in RAN2</w:t>
      </w:r>
      <w:r w:rsidR="00DE23CD">
        <w:rPr>
          <w:rFonts w:eastAsiaTheme="minorEastAsia" w:hint="eastAsia"/>
          <w:lang w:eastAsia="zh-CN"/>
        </w:rPr>
        <w:t xml:space="preserve">. </w:t>
      </w:r>
      <w:r w:rsidR="00DE23CD">
        <w:rPr>
          <w:rFonts w:eastAsiaTheme="minorEastAsia"/>
          <w:lang w:eastAsia="zh-CN"/>
        </w:rPr>
        <w:t>A</w:t>
      </w:r>
      <w:r w:rsidR="00DE23CD">
        <w:rPr>
          <w:rFonts w:eastAsiaTheme="minorEastAsia" w:hint="eastAsia"/>
          <w:lang w:eastAsia="zh-CN"/>
        </w:rPr>
        <w:t>s specified for DL-TDOA, there are four procedures respectively for this purpose:</w:t>
      </w:r>
    </w:p>
    <w:p w:rsidR="00DE23CD" w:rsidRPr="00DE23CD" w:rsidRDefault="00DE23CD" w:rsidP="00DE23CD">
      <w:pPr>
        <w:pStyle w:val="ad"/>
        <w:numPr>
          <w:ilvl w:val="0"/>
          <w:numId w:val="29"/>
        </w:numPr>
        <w:spacing w:beforeLines="50" w:before="120" w:after="120"/>
        <w:ind w:leftChars="0"/>
        <w:jc w:val="both"/>
        <w:rPr>
          <w:rFonts w:eastAsiaTheme="minorEastAsia"/>
          <w:lang w:eastAsia="zh-CN"/>
        </w:rPr>
      </w:pPr>
      <w:r w:rsidRPr="00DE23CD">
        <w:rPr>
          <w:rFonts w:eastAsiaTheme="minorEastAsia"/>
          <w:lang w:eastAsia="zh-CN"/>
        </w:rPr>
        <w:t>LMF initiated Assistance Data Delivery</w:t>
      </w:r>
    </w:p>
    <w:p w:rsidR="00252F41" w:rsidRPr="00DE23CD" w:rsidRDefault="00DE23CD" w:rsidP="00DE23CD">
      <w:pPr>
        <w:pStyle w:val="ad"/>
        <w:numPr>
          <w:ilvl w:val="0"/>
          <w:numId w:val="29"/>
        </w:numPr>
        <w:spacing w:beforeLines="50" w:before="120" w:after="120"/>
        <w:ind w:leftChars="0"/>
        <w:jc w:val="both"/>
        <w:rPr>
          <w:rFonts w:eastAsiaTheme="minorEastAsia"/>
          <w:lang w:eastAsia="zh-CN"/>
        </w:rPr>
      </w:pPr>
      <w:r w:rsidRPr="00DE23CD">
        <w:rPr>
          <w:rFonts w:eastAsiaTheme="minorEastAsia"/>
          <w:lang w:eastAsia="zh-CN"/>
        </w:rPr>
        <w:t>LMF initiated Periodic Assistance Data Delivery</w:t>
      </w:r>
    </w:p>
    <w:p w:rsidR="00252F41" w:rsidRPr="00DE23CD" w:rsidRDefault="00DE23CD" w:rsidP="00DE23CD">
      <w:pPr>
        <w:pStyle w:val="ad"/>
        <w:numPr>
          <w:ilvl w:val="0"/>
          <w:numId w:val="29"/>
        </w:numPr>
        <w:tabs>
          <w:tab w:val="left" w:pos="632"/>
        </w:tabs>
        <w:spacing w:beforeLines="50" w:before="120" w:after="120"/>
        <w:ind w:leftChars="0"/>
        <w:jc w:val="both"/>
        <w:rPr>
          <w:rFonts w:eastAsiaTheme="minorEastAsia"/>
          <w:lang w:eastAsia="zh-CN"/>
        </w:rPr>
      </w:pPr>
      <w:r w:rsidRPr="00DE23CD">
        <w:rPr>
          <w:rFonts w:eastAsiaTheme="minorEastAsia"/>
          <w:lang w:eastAsia="zh-CN"/>
        </w:rPr>
        <w:t>UE initiated Assistance Data Transfer</w:t>
      </w:r>
    </w:p>
    <w:p w:rsidR="00252F41" w:rsidRPr="00DE23CD" w:rsidRDefault="00DE23CD" w:rsidP="00DE23CD">
      <w:pPr>
        <w:pStyle w:val="ad"/>
        <w:numPr>
          <w:ilvl w:val="0"/>
          <w:numId w:val="29"/>
        </w:numPr>
        <w:tabs>
          <w:tab w:val="left" w:pos="632"/>
        </w:tabs>
        <w:spacing w:beforeLines="50" w:before="120" w:after="120"/>
        <w:ind w:leftChars="0"/>
        <w:jc w:val="both"/>
        <w:rPr>
          <w:rFonts w:eastAsiaTheme="minorEastAsia"/>
          <w:lang w:eastAsia="zh-CN"/>
        </w:rPr>
      </w:pPr>
      <w:r w:rsidRPr="006C475A">
        <w:t>UE initiated Periodic Assistance Data Transfer</w:t>
      </w:r>
    </w:p>
    <w:p w:rsidR="00DE23CD" w:rsidRDefault="00DE23CD" w:rsidP="00DE23CD">
      <w:pPr>
        <w:tabs>
          <w:tab w:val="left" w:pos="632"/>
        </w:tabs>
        <w:spacing w:beforeLines="50" w:before="120" w:after="120"/>
        <w:jc w:val="both"/>
        <w:rPr>
          <w:rFonts w:eastAsiaTheme="minorEastAsia"/>
          <w:lang w:eastAsia="zh-CN"/>
        </w:rPr>
      </w:pPr>
      <w:r>
        <w:rPr>
          <w:rFonts w:eastAsiaTheme="minorEastAsia" w:hint="eastAsia"/>
          <w:lang w:eastAsia="zh-CN"/>
        </w:rPr>
        <w:t xml:space="preserve">Considering RAN1 agreed </w:t>
      </w:r>
      <w:r>
        <w:rPr>
          <w:rFonts w:eastAsiaTheme="minorEastAsia"/>
          <w:lang w:eastAsia="zh-CN"/>
        </w:rPr>
        <w:t>“</w:t>
      </w:r>
      <w:r w:rsidRPr="00DE23CD">
        <w:rPr>
          <w:rFonts w:eastAsiaTheme="minorEastAsia"/>
          <w:lang w:eastAsia="zh-CN"/>
        </w:rPr>
        <w:t>For AI/ML based positioning Case 1, all assistance information from legacy UE-based DL-TDOA, other than info #7,</w:t>
      </w:r>
      <w:r>
        <w:rPr>
          <w:rFonts w:eastAsiaTheme="minorEastAsia"/>
          <w:lang w:eastAsia="zh-CN"/>
        </w:rPr>
        <w:t xml:space="preserve"> can be provided from LMF to UE”</w:t>
      </w:r>
      <w:r>
        <w:rPr>
          <w:rFonts w:eastAsiaTheme="minorEastAsia" w:hint="eastAsia"/>
          <w:lang w:eastAsia="zh-CN"/>
        </w:rPr>
        <w:t>, the existing a</w:t>
      </w:r>
      <w:r w:rsidRPr="0069675A">
        <w:rPr>
          <w:rFonts w:eastAsiaTheme="minorEastAsia"/>
          <w:lang w:eastAsia="zh-CN"/>
        </w:rPr>
        <w:t>ssistance Data Transfer Procedure</w:t>
      </w:r>
      <w:r>
        <w:rPr>
          <w:rFonts w:eastAsiaTheme="minorEastAsia" w:hint="eastAsia"/>
          <w:lang w:eastAsia="zh-CN"/>
        </w:rPr>
        <w:t xml:space="preserve"> for DL-TDOA </w:t>
      </w:r>
      <w:r w:rsidRPr="006C475A">
        <w:t>between LMF and UE</w:t>
      </w:r>
      <w:r>
        <w:rPr>
          <w:rFonts w:eastAsiaTheme="minorEastAsia" w:hint="eastAsia"/>
          <w:lang w:eastAsia="zh-CN"/>
        </w:rPr>
        <w:t xml:space="preserve"> should be reused for </w:t>
      </w:r>
      <w:r w:rsidRPr="00DE23CD">
        <w:rPr>
          <w:rFonts w:eastAsiaTheme="minorEastAsia"/>
          <w:lang w:eastAsia="zh-CN"/>
        </w:rPr>
        <w:t>AI/ML positioning Case 1</w:t>
      </w:r>
      <w:r>
        <w:rPr>
          <w:rFonts w:eastAsiaTheme="minorEastAsia" w:hint="eastAsia"/>
          <w:lang w:eastAsia="zh-CN"/>
        </w:rPr>
        <w:t>.</w:t>
      </w:r>
    </w:p>
    <w:p w:rsidR="00DE23CD" w:rsidRPr="00DE23CD" w:rsidRDefault="00DE23CD" w:rsidP="00DE23CD">
      <w:pPr>
        <w:tabs>
          <w:tab w:val="left" w:pos="632"/>
        </w:tabs>
        <w:spacing w:beforeLines="50" w:before="120" w:after="120"/>
        <w:jc w:val="both"/>
        <w:rPr>
          <w:rFonts w:eastAsiaTheme="minorEastAsia"/>
          <w:b/>
          <w:lang w:eastAsia="zh-CN"/>
        </w:rPr>
      </w:pPr>
      <w:r w:rsidRPr="00DE23CD">
        <w:rPr>
          <w:rFonts w:eastAsiaTheme="minorEastAsia" w:hint="eastAsia"/>
          <w:b/>
          <w:lang w:eastAsia="zh-CN"/>
        </w:rPr>
        <w:t xml:space="preserve">Proposal 2: Considering RAN1 agreed </w:t>
      </w:r>
      <w:r w:rsidRPr="00DE23CD">
        <w:rPr>
          <w:rFonts w:eastAsiaTheme="minorEastAsia"/>
          <w:b/>
          <w:lang w:eastAsia="zh-CN"/>
        </w:rPr>
        <w:t>“For AI/ML based positioning Case 1, all assistance information from legacy UE-based DL-TDOA, other than info #7, can be provided from LMF to UE”</w:t>
      </w:r>
      <w:r w:rsidRPr="00DE23CD">
        <w:rPr>
          <w:rFonts w:eastAsiaTheme="minorEastAsia" w:hint="eastAsia"/>
          <w:b/>
          <w:lang w:eastAsia="zh-CN"/>
        </w:rPr>
        <w:t>, the existing a</w:t>
      </w:r>
      <w:r w:rsidRPr="00DE23CD">
        <w:rPr>
          <w:rFonts w:eastAsiaTheme="minorEastAsia"/>
          <w:b/>
          <w:lang w:eastAsia="zh-CN"/>
        </w:rPr>
        <w:t>ssistance Data Transfer Procedure</w:t>
      </w:r>
      <w:r w:rsidRPr="00DE23CD">
        <w:rPr>
          <w:rFonts w:eastAsiaTheme="minorEastAsia" w:hint="eastAsia"/>
          <w:b/>
          <w:lang w:eastAsia="zh-CN"/>
        </w:rPr>
        <w:t xml:space="preserve"> for DL-TDOA </w:t>
      </w:r>
      <w:r w:rsidRPr="00DE23CD">
        <w:rPr>
          <w:b/>
        </w:rPr>
        <w:t>between LMF and UE</w:t>
      </w:r>
      <w:r w:rsidRPr="00DE23CD">
        <w:rPr>
          <w:rFonts w:eastAsiaTheme="minorEastAsia" w:hint="eastAsia"/>
          <w:b/>
          <w:lang w:eastAsia="zh-CN"/>
        </w:rPr>
        <w:t xml:space="preserve"> should be reused for </w:t>
      </w:r>
      <w:r w:rsidRPr="00DE23CD">
        <w:rPr>
          <w:rFonts w:eastAsiaTheme="minorEastAsia"/>
          <w:b/>
          <w:lang w:eastAsia="zh-CN"/>
        </w:rPr>
        <w:t>AI/ML positioning Case 1</w:t>
      </w:r>
      <w:r w:rsidRPr="00DE23CD">
        <w:rPr>
          <w:rFonts w:eastAsiaTheme="minorEastAsia" w:hint="eastAsia"/>
          <w:b/>
          <w:lang w:eastAsia="zh-CN"/>
        </w:rPr>
        <w:t>.</w:t>
      </w:r>
    </w:p>
    <w:p w:rsidR="00DE23CD" w:rsidRPr="00DE23CD" w:rsidRDefault="00DE23CD" w:rsidP="00DE23CD">
      <w:pPr>
        <w:tabs>
          <w:tab w:val="left" w:pos="632"/>
        </w:tabs>
        <w:spacing w:beforeLines="50" w:before="120" w:after="120"/>
        <w:jc w:val="both"/>
        <w:rPr>
          <w:rFonts w:eastAsiaTheme="minorEastAsia"/>
          <w:lang w:eastAsia="zh-CN"/>
        </w:rPr>
      </w:pPr>
    </w:p>
    <w:p w:rsidR="009C3C55" w:rsidRPr="008A2946" w:rsidRDefault="00F7628B" w:rsidP="00F7628B">
      <w:pPr>
        <w:pStyle w:val="20"/>
        <w:keepLines/>
        <w:numPr>
          <w:ilvl w:val="1"/>
          <w:numId w:val="11"/>
        </w:numPr>
        <w:tabs>
          <w:tab w:val="clear" w:pos="-806"/>
          <w:tab w:val="left" w:pos="432"/>
          <w:tab w:val="left" w:pos="576"/>
        </w:tabs>
        <w:overflowPunct w:val="0"/>
        <w:autoSpaceDE w:val="0"/>
        <w:autoSpaceDN w:val="0"/>
        <w:adjustRightInd w:val="0"/>
        <w:spacing w:before="180" w:afterLines="0" w:after="180"/>
        <w:textAlignment w:val="baseline"/>
        <w:rPr>
          <w:rFonts w:eastAsia="Malgun Gothic" w:cs="Arial"/>
          <w:sz w:val="28"/>
          <w:szCs w:val="28"/>
          <w:lang w:val="en-US" w:eastAsia="zh-CN"/>
        </w:rPr>
      </w:pPr>
      <w:r>
        <w:rPr>
          <w:rFonts w:eastAsiaTheme="minorEastAsia" w:cs="Arial" w:hint="eastAsia"/>
          <w:sz w:val="28"/>
          <w:szCs w:val="28"/>
          <w:lang w:val="en-US" w:eastAsia="zh-CN"/>
        </w:rPr>
        <w:t xml:space="preserve">Open issue 3: </w:t>
      </w:r>
      <w:r w:rsidRPr="00F7628B">
        <w:rPr>
          <w:rFonts w:eastAsiaTheme="minorEastAsia" w:cs="Arial"/>
          <w:sz w:val="28"/>
          <w:szCs w:val="28"/>
          <w:lang w:val="en-US" w:eastAsia="zh-CN"/>
        </w:rPr>
        <w:t>Positioning Integrity</w:t>
      </w:r>
    </w:p>
    <w:p w:rsidR="00C556E9" w:rsidRPr="00C556E9" w:rsidRDefault="00C556E9" w:rsidP="00C556E9">
      <w:pPr>
        <w:tabs>
          <w:tab w:val="left" w:pos="632"/>
        </w:tabs>
        <w:spacing w:beforeLines="50" w:before="120" w:after="120"/>
        <w:jc w:val="both"/>
        <w:rPr>
          <w:rFonts w:eastAsiaTheme="minorEastAsia"/>
          <w:lang w:eastAsia="zh-CN"/>
        </w:rPr>
      </w:pPr>
      <w:r w:rsidRPr="00C556E9">
        <w:rPr>
          <w:rFonts w:eastAsiaTheme="minorEastAsia"/>
          <w:lang w:eastAsia="zh-CN"/>
        </w:rPr>
        <w:t>A</w:t>
      </w:r>
      <w:r w:rsidRPr="00C556E9">
        <w:rPr>
          <w:rFonts w:eastAsiaTheme="minorEastAsia" w:hint="eastAsia"/>
          <w:lang w:eastAsia="zh-CN"/>
        </w:rPr>
        <w:t xml:space="preserve">s a part of </w:t>
      </w:r>
      <w:r>
        <w:rPr>
          <w:rFonts w:eastAsiaTheme="minorEastAsia" w:hint="eastAsia"/>
          <w:lang w:eastAsia="zh-CN"/>
        </w:rPr>
        <w:t>g</w:t>
      </w:r>
      <w:r w:rsidRPr="00C556E9">
        <w:rPr>
          <w:rFonts w:eastAsiaTheme="minorEastAsia"/>
          <w:lang w:eastAsia="zh-CN"/>
        </w:rPr>
        <w:t>eneral NG-RAN UE Positioning procedures</w:t>
      </w:r>
      <w:r>
        <w:rPr>
          <w:rFonts w:eastAsiaTheme="minorEastAsia" w:hint="eastAsia"/>
          <w:lang w:eastAsia="zh-CN"/>
        </w:rPr>
        <w:t>, p</w:t>
      </w:r>
      <w:r w:rsidRPr="00C556E9">
        <w:rPr>
          <w:rFonts w:eastAsiaTheme="minorEastAsia"/>
          <w:lang w:eastAsia="zh-CN"/>
        </w:rPr>
        <w:t>ositioning Integrity is supported for the following positioning methods</w:t>
      </w:r>
      <w:r w:rsidR="000A6572">
        <w:rPr>
          <w:rFonts w:eastAsiaTheme="minorEastAsia" w:hint="eastAsia"/>
          <w:lang w:eastAsia="zh-CN"/>
        </w:rPr>
        <w:t xml:space="preserve"> for reporting confidence level purpose</w:t>
      </w:r>
      <w:r w:rsidRPr="00C556E9">
        <w:rPr>
          <w:rFonts w:eastAsiaTheme="minorEastAsia"/>
          <w:lang w:eastAsia="zh-CN"/>
        </w:rPr>
        <w:t>:</w:t>
      </w:r>
    </w:p>
    <w:p w:rsidR="00C556E9" w:rsidRPr="00C556E9" w:rsidRDefault="00C556E9" w:rsidP="00C556E9">
      <w:pPr>
        <w:tabs>
          <w:tab w:val="left" w:pos="632"/>
        </w:tabs>
        <w:spacing w:beforeLines="50" w:before="120" w:after="120"/>
        <w:jc w:val="both"/>
        <w:rPr>
          <w:rFonts w:eastAsiaTheme="minorEastAsia"/>
          <w:lang w:eastAsia="zh-CN"/>
        </w:rPr>
      </w:pPr>
      <w:r w:rsidRPr="00C556E9">
        <w:rPr>
          <w:rFonts w:eastAsiaTheme="minorEastAsia"/>
          <w:lang w:eastAsia="zh-CN"/>
        </w:rPr>
        <w:t>-</w:t>
      </w:r>
      <w:r w:rsidRPr="00C556E9">
        <w:rPr>
          <w:rFonts w:eastAsiaTheme="minorEastAsia"/>
          <w:lang w:eastAsia="zh-CN"/>
        </w:rPr>
        <w:tab/>
        <w:t>GNSS positioning methods as specified in clause 8.1;</w:t>
      </w:r>
    </w:p>
    <w:p w:rsidR="00C556E9" w:rsidRPr="00C556E9" w:rsidRDefault="00C556E9" w:rsidP="00C556E9">
      <w:pPr>
        <w:tabs>
          <w:tab w:val="left" w:pos="632"/>
        </w:tabs>
        <w:spacing w:beforeLines="50" w:before="120" w:after="120"/>
        <w:jc w:val="both"/>
        <w:rPr>
          <w:rFonts w:eastAsiaTheme="minorEastAsia"/>
          <w:lang w:eastAsia="zh-CN"/>
        </w:rPr>
      </w:pPr>
      <w:r w:rsidRPr="00C556E9">
        <w:rPr>
          <w:rFonts w:eastAsiaTheme="minorEastAsia"/>
          <w:lang w:eastAsia="zh-CN"/>
        </w:rPr>
        <w:t>-</w:t>
      </w:r>
      <w:r w:rsidRPr="00C556E9">
        <w:rPr>
          <w:rFonts w:eastAsiaTheme="minorEastAsia"/>
          <w:lang w:eastAsia="zh-CN"/>
        </w:rPr>
        <w:tab/>
        <w:t>Multi-RTT positioning as specified in clause 8.10;</w:t>
      </w:r>
    </w:p>
    <w:p w:rsidR="00C556E9" w:rsidRPr="00C556E9" w:rsidRDefault="00C556E9" w:rsidP="00C556E9">
      <w:pPr>
        <w:tabs>
          <w:tab w:val="left" w:pos="632"/>
        </w:tabs>
        <w:spacing w:beforeLines="50" w:before="120" w:after="120"/>
        <w:jc w:val="both"/>
        <w:rPr>
          <w:rFonts w:eastAsiaTheme="minorEastAsia"/>
          <w:lang w:eastAsia="zh-CN"/>
        </w:rPr>
      </w:pPr>
      <w:r w:rsidRPr="00C556E9">
        <w:rPr>
          <w:rFonts w:eastAsiaTheme="minorEastAsia"/>
          <w:lang w:eastAsia="zh-CN"/>
        </w:rPr>
        <w:t>-</w:t>
      </w:r>
      <w:r w:rsidRPr="00C556E9">
        <w:rPr>
          <w:rFonts w:eastAsiaTheme="minorEastAsia"/>
          <w:lang w:eastAsia="zh-CN"/>
        </w:rPr>
        <w:tab/>
        <w:t>DL-</w:t>
      </w:r>
      <w:proofErr w:type="spellStart"/>
      <w:r w:rsidRPr="00C556E9">
        <w:rPr>
          <w:rFonts w:eastAsiaTheme="minorEastAsia"/>
          <w:lang w:eastAsia="zh-CN"/>
        </w:rPr>
        <w:t>AoD</w:t>
      </w:r>
      <w:proofErr w:type="spellEnd"/>
      <w:r w:rsidRPr="00C556E9">
        <w:rPr>
          <w:rFonts w:eastAsiaTheme="minorEastAsia"/>
          <w:lang w:eastAsia="zh-CN"/>
        </w:rPr>
        <w:t xml:space="preserve"> positioning as specified in clause 8.11;</w:t>
      </w:r>
    </w:p>
    <w:p w:rsidR="00C556E9" w:rsidRPr="00F91284" w:rsidRDefault="00C556E9" w:rsidP="00C556E9">
      <w:pPr>
        <w:tabs>
          <w:tab w:val="left" w:pos="632"/>
        </w:tabs>
        <w:spacing w:beforeLines="50" w:before="120" w:after="120"/>
        <w:jc w:val="both"/>
        <w:rPr>
          <w:rFonts w:eastAsiaTheme="minorEastAsia"/>
          <w:color w:val="0070C0"/>
          <w:lang w:eastAsia="zh-CN"/>
        </w:rPr>
      </w:pPr>
      <w:r w:rsidRPr="00F91284">
        <w:rPr>
          <w:rFonts w:eastAsiaTheme="minorEastAsia"/>
          <w:color w:val="0070C0"/>
          <w:lang w:eastAsia="zh-CN"/>
        </w:rPr>
        <w:t>-</w:t>
      </w:r>
      <w:r w:rsidRPr="00F91284">
        <w:rPr>
          <w:rFonts w:eastAsiaTheme="minorEastAsia"/>
          <w:color w:val="0070C0"/>
          <w:lang w:eastAsia="zh-CN"/>
        </w:rPr>
        <w:tab/>
        <w:t>DL-TDOA positioning as specified in clause 8.12;</w:t>
      </w:r>
    </w:p>
    <w:p w:rsidR="00C556E9" w:rsidRPr="00C556E9" w:rsidRDefault="00C556E9" w:rsidP="00C556E9">
      <w:pPr>
        <w:tabs>
          <w:tab w:val="left" w:pos="632"/>
        </w:tabs>
        <w:spacing w:beforeLines="50" w:before="120" w:after="120"/>
        <w:jc w:val="both"/>
        <w:rPr>
          <w:rFonts w:eastAsiaTheme="minorEastAsia"/>
          <w:lang w:eastAsia="zh-CN"/>
        </w:rPr>
      </w:pPr>
      <w:r w:rsidRPr="00C556E9">
        <w:rPr>
          <w:rFonts w:eastAsiaTheme="minorEastAsia"/>
          <w:lang w:eastAsia="zh-CN"/>
        </w:rPr>
        <w:t>-</w:t>
      </w:r>
      <w:r w:rsidRPr="00C556E9">
        <w:rPr>
          <w:rFonts w:eastAsiaTheme="minorEastAsia"/>
          <w:lang w:eastAsia="zh-CN"/>
        </w:rPr>
        <w:tab/>
        <w:t>UL-TDOA positioning as specified in clause 8.13;</w:t>
      </w:r>
    </w:p>
    <w:p w:rsidR="00C556E9" w:rsidRPr="00C556E9" w:rsidRDefault="00C556E9" w:rsidP="00C556E9">
      <w:pPr>
        <w:tabs>
          <w:tab w:val="left" w:pos="632"/>
        </w:tabs>
        <w:spacing w:beforeLines="50" w:before="120" w:after="120"/>
        <w:jc w:val="both"/>
        <w:rPr>
          <w:rFonts w:eastAsiaTheme="minorEastAsia"/>
          <w:lang w:eastAsia="zh-CN"/>
        </w:rPr>
      </w:pPr>
      <w:r w:rsidRPr="00C556E9">
        <w:rPr>
          <w:rFonts w:eastAsiaTheme="minorEastAsia"/>
          <w:lang w:eastAsia="zh-CN"/>
        </w:rPr>
        <w:t>-</w:t>
      </w:r>
      <w:r w:rsidRPr="00C556E9">
        <w:rPr>
          <w:rFonts w:eastAsiaTheme="minorEastAsia"/>
          <w:lang w:eastAsia="zh-CN"/>
        </w:rPr>
        <w:tab/>
        <w:t>UL-</w:t>
      </w:r>
      <w:proofErr w:type="spellStart"/>
      <w:r w:rsidRPr="00C556E9">
        <w:rPr>
          <w:rFonts w:eastAsiaTheme="minorEastAsia"/>
          <w:lang w:eastAsia="zh-CN"/>
        </w:rPr>
        <w:t>AoA</w:t>
      </w:r>
      <w:proofErr w:type="spellEnd"/>
      <w:r w:rsidRPr="00C556E9">
        <w:rPr>
          <w:rFonts w:eastAsiaTheme="minorEastAsia"/>
          <w:lang w:eastAsia="zh-CN"/>
        </w:rPr>
        <w:t xml:space="preserve"> positioning as specified in clause 8.14.</w:t>
      </w:r>
    </w:p>
    <w:p w:rsidR="00C556E9" w:rsidRDefault="00C556E9" w:rsidP="00C556E9">
      <w:pPr>
        <w:tabs>
          <w:tab w:val="left" w:pos="632"/>
        </w:tabs>
        <w:spacing w:beforeLines="50" w:before="120" w:after="120"/>
        <w:jc w:val="both"/>
        <w:rPr>
          <w:rFonts w:eastAsiaTheme="minorEastAsia"/>
          <w:lang w:eastAsia="zh-CN"/>
        </w:rPr>
      </w:pPr>
    </w:p>
    <w:p w:rsidR="009A7FC2" w:rsidRDefault="009A7FC2" w:rsidP="00C556E9">
      <w:pPr>
        <w:tabs>
          <w:tab w:val="left" w:pos="632"/>
        </w:tabs>
        <w:spacing w:beforeLines="50" w:before="120" w:after="120"/>
        <w:jc w:val="both"/>
        <w:rPr>
          <w:rFonts w:eastAsiaTheme="minorEastAsia"/>
          <w:lang w:eastAsia="zh-CN"/>
        </w:rPr>
      </w:pPr>
      <w:r>
        <w:rPr>
          <w:rFonts w:eastAsiaTheme="minorEastAsia" w:hint="eastAsia"/>
          <w:lang w:eastAsia="zh-CN"/>
        </w:rPr>
        <w:t xml:space="preserve">Positioning integrity </w:t>
      </w:r>
      <w:r w:rsidR="000A6572">
        <w:rPr>
          <w:rFonts w:eastAsiaTheme="minorEastAsia" w:hint="eastAsia"/>
          <w:lang w:eastAsia="zh-CN"/>
        </w:rPr>
        <w:t>operation require</w:t>
      </w:r>
      <w:r w:rsidR="0084136F">
        <w:rPr>
          <w:rFonts w:eastAsiaTheme="minorEastAsia" w:hint="eastAsia"/>
          <w:lang w:eastAsia="zh-CN"/>
        </w:rPr>
        <w:t>s</w:t>
      </w:r>
      <w:r w:rsidR="000A6572">
        <w:rPr>
          <w:rFonts w:eastAsiaTheme="minorEastAsia" w:hint="eastAsia"/>
          <w:lang w:eastAsia="zh-CN"/>
        </w:rPr>
        <w:t xml:space="preserve"> LMF</w:t>
      </w:r>
      <w:r>
        <w:rPr>
          <w:rFonts w:eastAsiaTheme="minorEastAsia" w:hint="eastAsia"/>
          <w:lang w:eastAsia="zh-CN"/>
        </w:rPr>
        <w:t xml:space="preserve"> to </w:t>
      </w:r>
      <w:r w:rsidR="000A6572">
        <w:rPr>
          <w:rFonts w:eastAsiaTheme="minorEastAsia" w:hint="eastAsia"/>
          <w:lang w:eastAsia="zh-CN"/>
        </w:rPr>
        <w:t xml:space="preserve">provide </w:t>
      </w:r>
      <w:r>
        <w:rPr>
          <w:rFonts w:eastAsiaTheme="minorEastAsia" w:hint="eastAsia"/>
          <w:lang w:eastAsia="zh-CN"/>
        </w:rPr>
        <w:t xml:space="preserve">the error information </w:t>
      </w:r>
      <w:r w:rsidR="000A6572">
        <w:rPr>
          <w:rFonts w:eastAsiaTheme="minorEastAsia" w:hint="eastAsia"/>
          <w:lang w:eastAsia="zh-CN"/>
        </w:rPr>
        <w:t>to UE</w:t>
      </w:r>
      <w:r>
        <w:rPr>
          <w:rFonts w:eastAsiaTheme="minorEastAsia" w:hint="eastAsia"/>
          <w:lang w:eastAsia="zh-CN"/>
        </w:rPr>
        <w:t xml:space="preserve">, and the mapping of integrity parameters </w:t>
      </w:r>
      <w:r w:rsidR="000A6572">
        <w:rPr>
          <w:rFonts w:eastAsiaTheme="minorEastAsia" w:hint="eastAsia"/>
          <w:lang w:eastAsia="zh-CN"/>
        </w:rPr>
        <w:t xml:space="preserve">in assistance data </w:t>
      </w:r>
      <w:r>
        <w:rPr>
          <w:rFonts w:eastAsiaTheme="minorEastAsia" w:hint="eastAsia"/>
          <w:lang w:eastAsia="zh-CN"/>
        </w:rPr>
        <w:t xml:space="preserve">for DL-TDOA has been specified in clause </w:t>
      </w:r>
      <w:r w:rsidRPr="009A7FC2">
        <w:rPr>
          <w:rFonts w:eastAsiaTheme="minorEastAsia"/>
          <w:lang w:eastAsia="zh-CN"/>
        </w:rPr>
        <w:t>8.12.2.1.1</w:t>
      </w:r>
      <w:r>
        <w:rPr>
          <w:rFonts w:eastAsiaTheme="minorEastAsia" w:hint="eastAsia"/>
          <w:lang w:eastAsia="zh-CN"/>
        </w:rPr>
        <w:t xml:space="preserve"> of </w:t>
      </w:r>
      <w:r w:rsidR="000A6572">
        <w:rPr>
          <w:rFonts w:eastAsiaTheme="minorEastAsia" w:hint="eastAsia"/>
          <w:lang w:eastAsia="zh-CN"/>
        </w:rPr>
        <w:t xml:space="preserve">TS </w:t>
      </w:r>
      <w:r>
        <w:rPr>
          <w:rFonts w:eastAsiaTheme="minorEastAsia" w:hint="eastAsia"/>
          <w:lang w:eastAsia="zh-CN"/>
        </w:rPr>
        <w:t>38.305.</w:t>
      </w:r>
    </w:p>
    <w:p w:rsidR="009A7FC2" w:rsidRPr="004A7A05" w:rsidRDefault="009A7FC2" w:rsidP="009A7FC2">
      <w:pPr>
        <w:pStyle w:val="TH"/>
        <w:spacing w:after="120"/>
      </w:pPr>
      <w:r w:rsidRPr="004A7A05">
        <w:t>Table 8.12.2.1.1-1: Mapping of Integrity Parameters</w:t>
      </w:r>
    </w:p>
    <w:tbl>
      <w:tblPr>
        <w:tblW w:w="5226" w:type="pct"/>
        <w:tblLayout w:type="fixed"/>
        <w:tblCellMar>
          <w:top w:w="15" w:type="dxa"/>
          <w:left w:w="15" w:type="dxa"/>
          <w:bottom w:w="15" w:type="dxa"/>
          <w:right w:w="15" w:type="dxa"/>
        </w:tblCellMar>
        <w:tblLook w:val="04A0" w:firstRow="1" w:lastRow="0" w:firstColumn="1" w:lastColumn="0" w:noHBand="0" w:noVBand="1"/>
      </w:tblPr>
      <w:tblGrid>
        <w:gridCol w:w="1076"/>
        <w:gridCol w:w="1511"/>
        <w:gridCol w:w="1091"/>
        <w:gridCol w:w="1366"/>
        <w:gridCol w:w="1502"/>
        <w:gridCol w:w="1504"/>
        <w:gridCol w:w="1639"/>
      </w:tblGrid>
      <w:tr w:rsidR="009A7FC2" w:rsidRPr="004A7A05" w:rsidTr="00EA443C">
        <w:trPr>
          <w:trHeight w:val="121"/>
        </w:trPr>
        <w:tc>
          <w:tcPr>
            <w:tcW w:w="55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lang w:eastAsia="en-AU"/>
              </w:rPr>
            </w:pPr>
            <w:r w:rsidRPr="004A7A05">
              <w:rPr>
                <w:lang w:eastAsia="en-AU"/>
              </w:rPr>
              <w:t>Error</w:t>
            </w:r>
          </w:p>
        </w:tc>
        <w:tc>
          <w:tcPr>
            <w:tcW w:w="78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lang w:eastAsia="en-AU"/>
              </w:rPr>
            </w:pPr>
            <w:r w:rsidRPr="004A7A05">
              <w:rPr>
                <w:lang w:eastAsia="en-AU"/>
              </w:rPr>
              <w:t>NR Assistance Data</w:t>
            </w:r>
          </w:p>
        </w:tc>
        <w:tc>
          <w:tcPr>
            <w:tcW w:w="366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lang w:eastAsia="en-AU"/>
              </w:rPr>
            </w:pPr>
            <w:r w:rsidRPr="004A7A05">
              <w:rPr>
                <w:lang w:eastAsia="en-AU"/>
              </w:rPr>
              <w:t>Integrity Fields</w:t>
            </w:r>
          </w:p>
        </w:tc>
      </w:tr>
      <w:tr w:rsidR="009A7FC2" w:rsidRPr="004A7A05" w:rsidTr="00EA443C">
        <w:tc>
          <w:tcPr>
            <w:tcW w:w="555" w:type="pct"/>
            <w:vMerge/>
            <w:tcBorders>
              <w:left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sz w:val="24"/>
                <w:szCs w:val="24"/>
                <w:lang w:eastAsia="en-AU"/>
              </w:rPr>
            </w:pPr>
          </w:p>
        </w:tc>
        <w:tc>
          <w:tcPr>
            <w:tcW w:w="780" w:type="pct"/>
            <w:vMerge/>
            <w:tcBorders>
              <w:left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sz w:val="24"/>
                <w:szCs w:val="24"/>
                <w:lang w:eastAsia="en-AU"/>
              </w:rPr>
            </w:pP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sz w:val="24"/>
                <w:szCs w:val="24"/>
                <w:lang w:eastAsia="en-AU"/>
              </w:rPr>
            </w:pPr>
            <w:r w:rsidRPr="004A7A05">
              <w:rPr>
                <w:lang w:eastAsia="en-AU"/>
              </w:rPr>
              <w:t>Integrity Alerts</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lang w:eastAsia="en-AU"/>
              </w:rPr>
            </w:pPr>
            <w:r w:rsidRPr="004A7A05">
              <w:rPr>
                <w:lang w:eastAsia="en-AU"/>
              </w:rPr>
              <w:t>Integrity Bounds (Mean)</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lang w:eastAsia="en-AU"/>
              </w:rPr>
            </w:pPr>
            <w:r w:rsidRPr="004A7A05">
              <w:rPr>
                <w:lang w:eastAsia="en-AU"/>
              </w:rPr>
              <w:t>Integrity Bounds (</w:t>
            </w:r>
            <w:proofErr w:type="spellStart"/>
            <w:r w:rsidRPr="004A7A05">
              <w:rPr>
                <w:lang w:eastAsia="en-AU"/>
              </w:rPr>
              <w:t>StdDev</w:t>
            </w:r>
            <w:proofErr w:type="spellEnd"/>
            <w:r w:rsidRPr="004A7A05">
              <w:rPr>
                <w:lang w:eastAsia="en-AU"/>
              </w:rPr>
              <w:t>)</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sz w:val="24"/>
                <w:szCs w:val="24"/>
                <w:lang w:eastAsia="en-AU"/>
              </w:rPr>
            </w:pPr>
            <w:r w:rsidRPr="004A7A05">
              <w:rPr>
                <w:lang w:eastAsia="en-AU"/>
              </w:rPr>
              <w:t>Residual Risks</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H"/>
              <w:keepNext w:val="0"/>
              <w:keepLines w:val="0"/>
              <w:spacing w:after="120"/>
              <w:rPr>
                <w:sz w:val="24"/>
                <w:szCs w:val="24"/>
                <w:lang w:eastAsia="en-AU"/>
              </w:rPr>
            </w:pPr>
            <w:r w:rsidRPr="004A7A05">
              <w:rPr>
                <w:lang w:eastAsia="en-AU"/>
              </w:rPr>
              <w:t>Integrity Correlation Times</w:t>
            </w:r>
          </w:p>
        </w:tc>
      </w:tr>
      <w:tr w:rsidR="009A7FC2" w:rsidRPr="004A7A05" w:rsidTr="00EA443C">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TRP location</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i/>
                <w:iCs/>
                <w:sz w:val="16"/>
                <w:szCs w:val="16"/>
                <w:lang w:eastAsia="en-AU"/>
              </w:rPr>
            </w:pPr>
            <w:r w:rsidRPr="004A7A05">
              <w:rPr>
                <w:i/>
                <w:iCs/>
                <w:sz w:val="16"/>
                <w:szCs w:val="16"/>
                <w:lang w:eastAsia="en-AU"/>
              </w:rPr>
              <w:t>NR-TRP-</w:t>
            </w:r>
            <w:proofErr w:type="spellStart"/>
            <w:r w:rsidRPr="004A7A05">
              <w:rPr>
                <w:i/>
                <w:iCs/>
                <w:sz w:val="16"/>
                <w:szCs w:val="16"/>
                <w:lang w:eastAsia="en-AU"/>
              </w:rPr>
              <w:t>LocationInfo</w:t>
            </w:r>
            <w:proofErr w:type="spellEnd"/>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TRP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Mean TRP/ARP location error</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Standard deviation TRP/ARP location error</w:t>
            </w:r>
          </w:p>
        </w:tc>
        <w:tc>
          <w:tcPr>
            <w:tcW w:w="776"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Probability of Onset of TRP fault</w:t>
            </w:r>
          </w:p>
          <w:p w:rsidR="009A7FC2" w:rsidRPr="004A7A05" w:rsidRDefault="009A7FC2" w:rsidP="009A7FC2">
            <w:pPr>
              <w:pStyle w:val="TAL"/>
              <w:keepNext w:val="0"/>
              <w:keepLines w:val="0"/>
              <w:spacing w:after="120"/>
              <w:rPr>
                <w:sz w:val="16"/>
                <w:szCs w:val="16"/>
                <w:lang w:eastAsia="en-AU"/>
              </w:rPr>
            </w:pPr>
          </w:p>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Mean TRP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TRP/ARP location error correlation time</w:t>
            </w:r>
          </w:p>
        </w:tc>
      </w:tr>
      <w:tr w:rsidR="009A7FC2" w:rsidRPr="004A7A05" w:rsidTr="00EA443C">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tabs>
                <w:tab w:val="left" w:pos="376"/>
              </w:tabs>
              <w:spacing w:after="120"/>
              <w:rPr>
                <w:sz w:val="16"/>
                <w:szCs w:val="16"/>
                <w:lang w:eastAsia="en-AU"/>
              </w:rPr>
            </w:pPr>
            <w:r w:rsidRPr="00F172BF">
              <w:rPr>
                <w:sz w:val="16"/>
                <w:szCs w:val="16"/>
                <w:highlight w:val="green"/>
                <w:lang w:eastAsia="en-AU"/>
              </w:rPr>
              <w:t>Inter-TRP synchronization</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i/>
                <w:iCs/>
                <w:sz w:val="16"/>
                <w:szCs w:val="16"/>
                <w:lang w:eastAsia="en-AU"/>
              </w:rPr>
            </w:pPr>
            <w:r w:rsidRPr="009A7FC2">
              <w:rPr>
                <w:i/>
                <w:iCs/>
                <w:sz w:val="16"/>
                <w:szCs w:val="16"/>
                <w:highlight w:val="yellow"/>
                <w:lang w:eastAsia="en-AU"/>
              </w:rPr>
              <w:t>NR-RTD-Info</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RTD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Mean RTD error</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Standard deviation RTD error</w:t>
            </w:r>
          </w:p>
        </w:tc>
        <w:tc>
          <w:tcPr>
            <w:tcW w:w="776"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A7FC2" w:rsidRPr="004A7A05" w:rsidRDefault="009A7FC2" w:rsidP="009A7FC2">
            <w:pPr>
              <w:pStyle w:val="TAL"/>
              <w:keepNext w:val="0"/>
              <w:keepLines w:val="0"/>
              <w:spacing w:after="120"/>
              <w:rPr>
                <w:sz w:val="16"/>
                <w:szCs w:val="16"/>
                <w:lang w:eastAsia="en-AU"/>
              </w:rPr>
            </w:pPr>
            <w:r w:rsidRPr="004A7A05">
              <w:rPr>
                <w:sz w:val="16"/>
                <w:szCs w:val="16"/>
                <w:lang w:eastAsia="en-AU"/>
              </w:rPr>
              <w:t>RTD error correlation time</w:t>
            </w:r>
          </w:p>
        </w:tc>
      </w:tr>
    </w:tbl>
    <w:p w:rsidR="009A7FC2" w:rsidRDefault="009A7FC2" w:rsidP="00C556E9">
      <w:pPr>
        <w:tabs>
          <w:tab w:val="left" w:pos="632"/>
        </w:tabs>
        <w:spacing w:beforeLines="50" w:before="120" w:after="120"/>
        <w:jc w:val="both"/>
        <w:rPr>
          <w:rFonts w:eastAsiaTheme="minorEastAsia"/>
          <w:lang w:eastAsia="zh-CN"/>
        </w:rPr>
      </w:pPr>
    </w:p>
    <w:p w:rsidR="009A7FC2" w:rsidRDefault="009A7FC2" w:rsidP="00C556E9">
      <w:pPr>
        <w:tabs>
          <w:tab w:val="left" w:pos="632"/>
        </w:tabs>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 xml:space="preserve">or example, </w:t>
      </w:r>
      <w:r>
        <w:rPr>
          <w:rFonts w:eastAsiaTheme="minorEastAsia"/>
          <w:lang w:eastAsia="zh-CN"/>
        </w:rPr>
        <w:t>“</w:t>
      </w:r>
      <w:r w:rsidRPr="00F172BF">
        <w:rPr>
          <w:rFonts w:eastAsiaTheme="minorEastAsia"/>
          <w:highlight w:val="yellow"/>
          <w:lang w:eastAsia="zh-CN"/>
        </w:rPr>
        <w:t>Timing relative to the serving (reference) TRP of candidate NR TRPs</w:t>
      </w:r>
      <w:r>
        <w:rPr>
          <w:rFonts w:eastAsiaTheme="minorEastAsia"/>
          <w:lang w:eastAsia="zh-CN"/>
        </w:rPr>
        <w:t>”</w:t>
      </w:r>
      <w:r>
        <w:rPr>
          <w:rFonts w:eastAsiaTheme="minorEastAsia" w:hint="eastAsia"/>
          <w:lang w:eastAsia="zh-CN"/>
        </w:rPr>
        <w:t xml:space="preserve"> has been agreed by RAN1 as assistance data for AI/ML positioning Case 1, which means </w:t>
      </w:r>
      <w:r w:rsidRPr="00F172BF">
        <w:rPr>
          <w:rFonts w:eastAsiaTheme="minorEastAsia"/>
          <w:highlight w:val="green"/>
          <w:lang w:eastAsia="zh-CN"/>
        </w:rPr>
        <w:t>Inter-TRP synchronization</w:t>
      </w:r>
      <w:r w:rsidRPr="00F172BF">
        <w:rPr>
          <w:rFonts w:eastAsiaTheme="minorEastAsia" w:hint="eastAsia"/>
          <w:highlight w:val="green"/>
          <w:lang w:eastAsia="zh-CN"/>
        </w:rPr>
        <w:t xml:space="preserve"> error</w:t>
      </w:r>
      <w:r>
        <w:rPr>
          <w:rFonts w:eastAsiaTheme="minorEastAsia" w:hint="eastAsia"/>
          <w:lang w:eastAsia="zh-CN"/>
        </w:rPr>
        <w:t xml:space="preserve"> information is included in assistance data </w:t>
      </w:r>
      <w:r w:rsidR="00F91284">
        <w:rPr>
          <w:rFonts w:eastAsiaTheme="minorEastAsia" w:hint="eastAsia"/>
          <w:lang w:eastAsia="zh-CN"/>
        </w:rPr>
        <w:t>if</w:t>
      </w:r>
      <w:r>
        <w:rPr>
          <w:rFonts w:eastAsiaTheme="minorEastAsia" w:hint="eastAsia"/>
          <w:lang w:eastAsia="zh-CN"/>
        </w:rPr>
        <w:t xml:space="preserve"> </w:t>
      </w:r>
      <w:r w:rsidRPr="009A7FC2">
        <w:rPr>
          <w:rFonts w:eastAsiaTheme="minorEastAsia"/>
          <w:lang w:eastAsia="zh-CN"/>
        </w:rPr>
        <w:t>positioning Integrity is supported for</w:t>
      </w:r>
      <w:r>
        <w:rPr>
          <w:rFonts w:eastAsiaTheme="minorEastAsia" w:hint="eastAsia"/>
          <w:lang w:eastAsia="zh-CN"/>
        </w:rPr>
        <w:t xml:space="preserve"> AI/ML positioning Case 1. </w:t>
      </w:r>
    </w:p>
    <w:p w:rsidR="009A7FC2" w:rsidRPr="009A7FC2" w:rsidRDefault="009A7FC2" w:rsidP="00C556E9">
      <w:pPr>
        <w:tabs>
          <w:tab w:val="left" w:pos="632"/>
        </w:tabs>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he following ASN.1 part is the excerpt from TS 37.355, and the </w:t>
      </w:r>
      <w:r w:rsidRPr="009A7FC2">
        <w:rPr>
          <w:rFonts w:eastAsiaTheme="minorEastAsia"/>
          <w:lang w:eastAsia="zh-CN"/>
        </w:rPr>
        <w:t>Inter-TRP synchronization</w:t>
      </w:r>
      <w:r>
        <w:rPr>
          <w:rFonts w:eastAsiaTheme="minorEastAsia" w:hint="eastAsia"/>
          <w:lang w:eastAsia="zh-CN"/>
        </w:rPr>
        <w:t xml:space="preserve"> error </w:t>
      </w:r>
      <w:r w:rsidRPr="009A7FC2">
        <w:rPr>
          <w:i/>
        </w:rPr>
        <w:t>nr-IntegrityRTD-InfoBounds-r18</w:t>
      </w:r>
      <w:r>
        <w:rPr>
          <w:rFonts w:eastAsiaTheme="minorEastAsia" w:hint="eastAsia"/>
          <w:i/>
          <w:lang w:eastAsia="zh-CN"/>
        </w:rPr>
        <w:t xml:space="preserve"> </w:t>
      </w:r>
      <w:r w:rsidRPr="009A7FC2">
        <w:rPr>
          <w:rFonts w:eastAsiaTheme="minorEastAsia" w:hint="eastAsia"/>
          <w:lang w:eastAsia="zh-CN"/>
        </w:rPr>
        <w:t>is included in assistance data</w:t>
      </w:r>
      <w:r>
        <w:rPr>
          <w:rFonts w:eastAsiaTheme="minorEastAsia" w:hint="eastAsia"/>
          <w:i/>
          <w:lang w:eastAsia="zh-CN"/>
        </w:rPr>
        <w:t xml:space="preserve"> </w:t>
      </w:r>
      <w:r w:rsidRPr="009A7FC2">
        <w:rPr>
          <w:rFonts w:eastAsiaTheme="minorEastAsia"/>
          <w:i/>
          <w:lang w:eastAsia="zh-CN"/>
        </w:rPr>
        <w:t>NR-PositionCalculationAssistance-r16</w:t>
      </w:r>
      <w:r w:rsidR="0084136F">
        <w:rPr>
          <w:rFonts w:eastAsiaTheme="minorEastAsia" w:hint="eastAsia"/>
          <w:i/>
          <w:lang w:eastAsia="zh-CN"/>
        </w:rPr>
        <w:t xml:space="preserve"> </w:t>
      </w:r>
      <w:r w:rsidR="0084136F" w:rsidRPr="0084136F">
        <w:rPr>
          <w:rFonts w:eastAsiaTheme="minorEastAsia" w:hint="eastAsia"/>
          <w:lang w:eastAsia="zh-CN"/>
        </w:rPr>
        <w:t>as shown in the following ASN.1 code</w:t>
      </w:r>
      <w:r w:rsidRPr="0084136F">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637F6" w:rsidTr="000637F6">
        <w:tc>
          <w:tcPr>
            <w:tcW w:w="9286" w:type="dxa"/>
          </w:tcPr>
          <w:p w:rsidR="000637F6" w:rsidRPr="00E7531C" w:rsidRDefault="000637F6" w:rsidP="000637F6">
            <w:pPr>
              <w:spacing w:after="120"/>
              <w:rPr>
                <w:rFonts w:eastAsia="MS Mincho"/>
              </w:rPr>
            </w:pPr>
          </w:p>
          <w:p w:rsidR="000637F6" w:rsidRPr="00E7531C" w:rsidRDefault="000637F6" w:rsidP="000637F6">
            <w:pPr>
              <w:pStyle w:val="40"/>
              <w:rPr>
                <w:i/>
                <w:iCs/>
              </w:rPr>
            </w:pPr>
            <w:bookmarkStart w:id="7" w:name="_Toc46486427"/>
            <w:bookmarkStart w:id="8" w:name="_Toc52546772"/>
            <w:bookmarkStart w:id="9" w:name="_Toc52547302"/>
            <w:bookmarkStart w:id="10" w:name="_Toc52547832"/>
            <w:bookmarkStart w:id="11" w:name="_Toc52548362"/>
            <w:bookmarkStart w:id="12" w:name="_Toc185941366"/>
            <w:r w:rsidRPr="00E7531C">
              <w:rPr>
                <w:i/>
                <w:iCs/>
              </w:rPr>
              <w:t>–</w:t>
            </w:r>
            <w:r w:rsidRPr="00E7531C">
              <w:rPr>
                <w:i/>
                <w:iCs/>
              </w:rPr>
              <w:tab/>
              <w:t>NR-</w:t>
            </w:r>
            <w:proofErr w:type="spellStart"/>
            <w:r w:rsidRPr="00E7531C">
              <w:rPr>
                <w:i/>
                <w:iCs/>
              </w:rPr>
              <w:t>PositionCalculationAssistance</w:t>
            </w:r>
            <w:bookmarkEnd w:id="7"/>
            <w:bookmarkEnd w:id="8"/>
            <w:bookmarkEnd w:id="9"/>
            <w:bookmarkEnd w:id="10"/>
            <w:bookmarkEnd w:id="11"/>
            <w:bookmarkEnd w:id="12"/>
            <w:proofErr w:type="spellEnd"/>
          </w:p>
          <w:p w:rsidR="000637F6" w:rsidRPr="00E7531C" w:rsidRDefault="000637F6" w:rsidP="000637F6">
            <w:pPr>
              <w:spacing w:after="120"/>
            </w:pPr>
            <w:r w:rsidRPr="00E7531C">
              <w:t xml:space="preserve">The IE </w:t>
            </w:r>
            <w:r w:rsidRPr="00E7531C">
              <w:rPr>
                <w:i/>
                <w:iCs/>
              </w:rPr>
              <w:t>NR-</w:t>
            </w:r>
            <w:proofErr w:type="spellStart"/>
            <w:r w:rsidRPr="00E7531C">
              <w:rPr>
                <w:i/>
              </w:rPr>
              <w:t>PositionCalculationAssistance</w:t>
            </w:r>
            <w:proofErr w:type="spellEnd"/>
            <w:r w:rsidRPr="00E7531C">
              <w:rPr>
                <w:i/>
              </w:rPr>
              <w:t xml:space="preserve"> </w:t>
            </w:r>
            <w:r w:rsidRPr="00E7531C">
              <w:rPr>
                <w:noProof/>
              </w:rPr>
              <w:t>is</w:t>
            </w:r>
            <w:r w:rsidRPr="00E7531C">
              <w:t xml:space="preserve"> used by the location server to provide assistance data including integrity information to enable UE</w:t>
            </w:r>
            <w:r w:rsidRPr="00E7531C">
              <w:noBreakHyphen/>
              <w:t>based downlink positioning.</w:t>
            </w:r>
          </w:p>
          <w:p w:rsidR="000637F6" w:rsidRPr="00E7531C" w:rsidRDefault="000637F6" w:rsidP="000637F6">
            <w:pPr>
              <w:pStyle w:val="PL"/>
              <w:shd w:val="clear" w:color="auto" w:fill="E6E6E6"/>
              <w:spacing w:after="120"/>
            </w:pPr>
            <w:r w:rsidRPr="00E7531C">
              <w:t>-- ASN1START</w:t>
            </w:r>
          </w:p>
          <w:p w:rsidR="000637F6" w:rsidRPr="00E7531C" w:rsidRDefault="000637F6" w:rsidP="000637F6">
            <w:pPr>
              <w:pStyle w:val="PL"/>
              <w:shd w:val="clear" w:color="auto" w:fill="E6E6E6"/>
              <w:spacing w:after="120"/>
              <w:rPr>
                <w:snapToGrid w:val="0"/>
              </w:rPr>
            </w:pPr>
          </w:p>
          <w:p w:rsidR="000637F6" w:rsidRPr="00E7531C" w:rsidRDefault="000637F6" w:rsidP="000637F6">
            <w:pPr>
              <w:pStyle w:val="PL"/>
              <w:shd w:val="clear" w:color="auto" w:fill="E6E6E6"/>
              <w:spacing w:after="120"/>
            </w:pPr>
            <w:r w:rsidRPr="00E7531C">
              <w:t>NR-PositionCalculationAssistance-r16 ::= SEQUENCE {</w:t>
            </w:r>
          </w:p>
          <w:p w:rsidR="000637F6" w:rsidRPr="00E7531C" w:rsidRDefault="000637F6" w:rsidP="000637F6">
            <w:pPr>
              <w:pStyle w:val="PL"/>
              <w:shd w:val="clear" w:color="auto" w:fill="E6E6E6"/>
              <w:spacing w:after="120"/>
            </w:pPr>
            <w:r w:rsidRPr="00E7531C">
              <w:tab/>
              <w:t>nr-TRP-LocationInfo-r16</w:t>
            </w:r>
            <w:r w:rsidRPr="00E7531C">
              <w:tab/>
            </w:r>
            <w:r w:rsidRPr="00E7531C">
              <w:tab/>
            </w:r>
            <w:r w:rsidRPr="00E7531C">
              <w:tab/>
              <w:t>NR-TRP-LocationInfo-r16</w:t>
            </w:r>
            <w:r w:rsidRPr="00E7531C">
              <w:tab/>
            </w:r>
            <w:r w:rsidRPr="00E7531C">
              <w:tab/>
            </w:r>
            <w:r w:rsidRPr="00E7531C">
              <w:tab/>
            </w:r>
            <w:r w:rsidRPr="00E7531C">
              <w:tab/>
              <w:t>OPTIONAL,</w:t>
            </w:r>
            <w:r w:rsidRPr="00E7531C">
              <w:tab/>
              <w:t>-- Need ON</w:t>
            </w:r>
          </w:p>
          <w:p w:rsidR="000637F6" w:rsidRPr="00E7531C" w:rsidRDefault="000637F6" w:rsidP="000637F6">
            <w:pPr>
              <w:pStyle w:val="PL"/>
              <w:shd w:val="clear" w:color="auto" w:fill="E6E6E6"/>
              <w:spacing w:after="120"/>
            </w:pPr>
            <w:r w:rsidRPr="00E7531C">
              <w:tab/>
              <w:t>nr-DL-PRS-BeamInfo-r16</w:t>
            </w:r>
            <w:r w:rsidRPr="00E7531C">
              <w:tab/>
            </w:r>
            <w:r w:rsidRPr="00E7531C">
              <w:tab/>
            </w:r>
            <w:r w:rsidRPr="00E7531C">
              <w:tab/>
              <w:t>NR-DL-PRS-BeamInfo-r16</w:t>
            </w:r>
            <w:r w:rsidRPr="00E7531C">
              <w:tab/>
            </w:r>
            <w:r w:rsidRPr="00E7531C">
              <w:tab/>
            </w:r>
            <w:r w:rsidRPr="00E7531C">
              <w:tab/>
            </w:r>
            <w:r w:rsidRPr="00E7531C">
              <w:tab/>
              <w:t>OPTIONAL,</w:t>
            </w:r>
            <w:r w:rsidRPr="00E7531C">
              <w:tab/>
              <w:t>-- Need ON</w:t>
            </w:r>
          </w:p>
          <w:p w:rsidR="000637F6" w:rsidRPr="00E7531C" w:rsidRDefault="000637F6" w:rsidP="000637F6">
            <w:pPr>
              <w:pStyle w:val="PL"/>
              <w:shd w:val="clear" w:color="auto" w:fill="E6E6E6"/>
              <w:spacing w:after="120"/>
            </w:pPr>
            <w:r w:rsidRPr="00E7531C">
              <w:tab/>
            </w:r>
            <w:r w:rsidRPr="000637F6">
              <w:rPr>
                <w:highlight w:val="yellow"/>
              </w:rPr>
              <w:t>nr-RTD-Info-r16</w:t>
            </w:r>
            <w:r w:rsidRPr="00E7531C">
              <w:tab/>
            </w:r>
            <w:r w:rsidRPr="00E7531C">
              <w:tab/>
            </w:r>
            <w:r w:rsidRPr="00E7531C">
              <w:tab/>
            </w:r>
            <w:r w:rsidRPr="00E7531C">
              <w:tab/>
            </w:r>
            <w:r w:rsidRPr="00E7531C">
              <w:tab/>
              <w:t>NR-RTD-Info-r16</w:t>
            </w:r>
            <w:r w:rsidRPr="00E7531C">
              <w:tab/>
            </w:r>
            <w:r w:rsidRPr="00E7531C">
              <w:tab/>
            </w:r>
            <w:r w:rsidRPr="00E7531C">
              <w:tab/>
            </w:r>
            <w:r w:rsidRPr="00E7531C">
              <w:tab/>
            </w:r>
            <w:r w:rsidRPr="00E7531C">
              <w:tab/>
            </w:r>
            <w:r w:rsidRPr="00E7531C">
              <w:tab/>
              <w:t>OPTIONAL,</w:t>
            </w:r>
            <w:r w:rsidRPr="00E7531C">
              <w:tab/>
              <w:t>-- Need ON</w:t>
            </w:r>
          </w:p>
          <w:p w:rsidR="000637F6" w:rsidRDefault="000637F6" w:rsidP="000637F6">
            <w:pPr>
              <w:pStyle w:val="PL"/>
              <w:shd w:val="clear" w:color="auto" w:fill="E6E6E6"/>
              <w:spacing w:after="120"/>
              <w:rPr>
                <w:lang w:eastAsia="zh-CN"/>
              </w:rPr>
            </w:pPr>
            <w:r w:rsidRPr="00E7531C">
              <w:tab/>
              <w:t>...,</w:t>
            </w:r>
          </w:p>
          <w:p w:rsidR="000637F6" w:rsidRDefault="000637F6" w:rsidP="000637F6">
            <w:pPr>
              <w:pStyle w:val="PL"/>
              <w:shd w:val="clear" w:color="auto" w:fill="E6E6E6"/>
              <w:spacing w:after="120"/>
              <w:rPr>
                <w:lang w:eastAsia="zh-CN"/>
              </w:rPr>
            </w:pPr>
            <w:r>
              <w:rPr>
                <w:rFonts w:hint="eastAsia"/>
                <w:lang w:eastAsia="zh-CN"/>
              </w:rPr>
              <w:t>&lt;unnecessary part omitted&gt;</w:t>
            </w:r>
          </w:p>
          <w:p w:rsidR="000637F6" w:rsidRPr="00E7531C" w:rsidRDefault="000637F6" w:rsidP="000637F6">
            <w:pPr>
              <w:pStyle w:val="PL"/>
              <w:shd w:val="clear" w:color="auto" w:fill="E6E6E6"/>
              <w:spacing w:after="120"/>
              <w:rPr>
                <w:lang w:eastAsia="zh-CN"/>
              </w:rPr>
            </w:pPr>
            <w:r>
              <w:rPr>
                <w:rFonts w:hint="eastAsia"/>
                <w:lang w:eastAsia="zh-CN"/>
              </w:rPr>
              <w:t>}</w:t>
            </w:r>
          </w:p>
          <w:p w:rsidR="000637F6" w:rsidRPr="00E7531C" w:rsidRDefault="000637F6" w:rsidP="000637F6">
            <w:pPr>
              <w:spacing w:after="120"/>
            </w:pPr>
            <w:r w:rsidRPr="00E7531C">
              <w:tab/>
            </w:r>
          </w:p>
          <w:p w:rsidR="000637F6" w:rsidRPr="00E7531C" w:rsidRDefault="000637F6" w:rsidP="000637F6">
            <w:pPr>
              <w:pStyle w:val="40"/>
            </w:pPr>
            <w:bookmarkStart w:id="13" w:name="_Toc46486428"/>
            <w:bookmarkStart w:id="14" w:name="_Toc52546773"/>
            <w:bookmarkStart w:id="15" w:name="_Toc52547303"/>
            <w:bookmarkStart w:id="16" w:name="_Toc52547833"/>
            <w:bookmarkStart w:id="17" w:name="_Toc52548363"/>
            <w:bookmarkStart w:id="18" w:name="_Toc185941368"/>
            <w:r w:rsidRPr="00E7531C">
              <w:t>–</w:t>
            </w:r>
            <w:r w:rsidRPr="00E7531C">
              <w:tab/>
            </w:r>
            <w:r w:rsidRPr="00E7531C">
              <w:rPr>
                <w:i/>
                <w:iCs/>
              </w:rPr>
              <w:t>NR-</w:t>
            </w:r>
            <w:r w:rsidRPr="00E7531C">
              <w:rPr>
                <w:i/>
              </w:rPr>
              <w:t>RTD</w:t>
            </w:r>
            <w:r w:rsidRPr="00E7531C">
              <w:rPr>
                <w:i/>
                <w:noProof/>
              </w:rPr>
              <w:t>-Info</w:t>
            </w:r>
            <w:bookmarkEnd w:id="13"/>
            <w:bookmarkEnd w:id="14"/>
            <w:bookmarkEnd w:id="15"/>
            <w:bookmarkEnd w:id="16"/>
            <w:bookmarkEnd w:id="17"/>
            <w:bookmarkEnd w:id="18"/>
          </w:p>
          <w:p w:rsidR="000637F6" w:rsidRPr="00E7531C" w:rsidRDefault="000637F6" w:rsidP="000637F6">
            <w:pPr>
              <w:keepLines/>
              <w:spacing w:after="120"/>
              <w:rPr>
                <w:noProof/>
              </w:rPr>
            </w:pPr>
            <w:r w:rsidRPr="00E7531C">
              <w:t xml:space="preserve">The IE </w:t>
            </w:r>
            <w:r w:rsidRPr="00E7531C">
              <w:rPr>
                <w:i/>
                <w:iCs/>
              </w:rPr>
              <w:t>NR-</w:t>
            </w:r>
            <w:r w:rsidRPr="00E7531C">
              <w:rPr>
                <w:i/>
              </w:rPr>
              <w:t>RTD</w:t>
            </w:r>
            <w:r w:rsidRPr="00E7531C">
              <w:rPr>
                <w:i/>
                <w:noProof/>
              </w:rPr>
              <w:t>-Info</w:t>
            </w:r>
            <w:r w:rsidRPr="00E7531C">
              <w:rPr>
                <w:noProof/>
              </w:rPr>
              <w:t xml:space="preserve"> is</w:t>
            </w:r>
            <w:r w:rsidRPr="00E7531C">
              <w:t xml:space="preserve"> used by the location server to provide time </w:t>
            </w:r>
            <w:r w:rsidRPr="00E7531C">
              <w:rPr>
                <w:lang w:eastAsia="ko-KR"/>
              </w:rPr>
              <w:t xml:space="preserve">synchronization information between a reference TRP and a list of </w:t>
            </w:r>
            <w:proofErr w:type="spellStart"/>
            <w:r w:rsidRPr="00E7531C">
              <w:rPr>
                <w:lang w:eastAsia="ko-KR"/>
              </w:rPr>
              <w:t>neighbour</w:t>
            </w:r>
            <w:proofErr w:type="spellEnd"/>
            <w:r w:rsidRPr="00E7531C">
              <w:rPr>
                <w:lang w:eastAsia="ko-KR"/>
              </w:rPr>
              <w:t xml:space="preserve"> TRPs</w:t>
            </w:r>
            <w:r w:rsidRPr="00E7531C">
              <w:rPr>
                <w:lang w:eastAsia="zh-CN"/>
              </w:rPr>
              <w:t xml:space="preserve"> </w:t>
            </w:r>
            <w:r w:rsidRPr="00E7531C">
              <w:t>together with integrity information.</w:t>
            </w:r>
          </w:p>
          <w:p w:rsidR="000637F6" w:rsidRPr="00E7531C" w:rsidRDefault="000637F6" w:rsidP="000637F6">
            <w:pPr>
              <w:pStyle w:val="PL"/>
              <w:shd w:val="clear" w:color="auto" w:fill="E6E6E6"/>
              <w:spacing w:after="120"/>
            </w:pPr>
            <w:r w:rsidRPr="00E7531C">
              <w:t>-- ASN1START</w:t>
            </w:r>
          </w:p>
          <w:p w:rsidR="000637F6" w:rsidRPr="00E7531C" w:rsidRDefault="000637F6" w:rsidP="000637F6">
            <w:pPr>
              <w:pStyle w:val="PL"/>
              <w:shd w:val="clear" w:color="auto" w:fill="E6E6E6"/>
              <w:spacing w:after="120"/>
              <w:rPr>
                <w:snapToGrid w:val="0"/>
              </w:rPr>
            </w:pPr>
          </w:p>
          <w:p w:rsidR="000637F6" w:rsidRPr="00E7531C" w:rsidRDefault="000637F6" w:rsidP="000637F6">
            <w:pPr>
              <w:pStyle w:val="PL"/>
              <w:shd w:val="clear" w:color="auto" w:fill="E6E6E6"/>
              <w:spacing w:after="120"/>
              <w:rPr>
                <w:snapToGrid w:val="0"/>
              </w:rPr>
            </w:pPr>
            <w:r w:rsidRPr="000637F6">
              <w:rPr>
                <w:snapToGrid w:val="0"/>
                <w:highlight w:val="yellow"/>
              </w:rPr>
              <w:t>NR-RTD-Info-r16</w:t>
            </w:r>
            <w:r w:rsidRPr="00E7531C">
              <w:rPr>
                <w:snapToGrid w:val="0"/>
              </w:rPr>
              <w:t xml:space="preserve"> ::= SEQUENCE {</w:t>
            </w:r>
          </w:p>
          <w:p w:rsidR="000637F6" w:rsidRPr="00E7531C" w:rsidRDefault="000637F6" w:rsidP="000637F6">
            <w:pPr>
              <w:pStyle w:val="PL"/>
              <w:shd w:val="clear" w:color="auto" w:fill="E6E6E6"/>
              <w:spacing w:after="120"/>
              <w:rPr>
                <w:snapToGrid w:val="0"/>
              </w:rPr>
            </w:pPr>
            <w:r w:rsidRPr="00E7531C">
              <w:rPr>
                <w:snapToGrid w:val="0"/>
              </w:rPr>
              <w:tab/>
              <w:t>referenceTRP-RTD-Info-r16</w:t>
            </w:r>
            <w:r w:rsidRPr="00E7531C">
              <w:rPr>
                <w:snapToGrid w:val="0"/>
              </w:rPr>
              <w:tab/>
            </w:r>
            <w:r w:rsidRPr="00E7531C">
              <w:rPr>
                <w:snapToGrid w:val="0"/>
              </w:rPr>
              <w:tab/>
              <w:t>ReferenceTRP-RTD-Info-r16,</w:t>
            </w:r>
          </w:p>
          <w:p w:rsidR="000637F6" w:rsidRPr="00E7531C" w:rsidRDefault="000637F6" w:rsidP="000637F6">
            <w:pPr>
              <w:pStyle w:val="PL"/>
              <w:shd w:val="clear" w:color="auto" w:fill="E6E6E6"/>
              <w:spacing w:after="120"/>
              <w:rPr>
                <w:snapToGrid w:val="0"/>
              </w:rPr>
            </w:pPr>
            <w:r w:rsidRPr="00E7531C">
              <w:rPr>
                <w:snapToGrid w:val="0"/>
              </w:rPr>
              <w:tab/>
              <w:t>rtd-InfoList-r16</w:t>
            </w:r>
            <w:r w:rsidRPr="00E7531C">
              <w:rPr>
                <w:snapToGrid w:val="0"/>
              </w:rPr>
              <w:tab/>
            </w:r>
            <w:r w:rsidRPr="00E7531C">
              <w:rPr>
                <w:snapToGrid w:val="0"/>
              </w:rPr>
              <w:tab/>
            </w:r>
            <w:r w:rsidRPr="00E7531C">
              <w:rPr>
                <w:snapToGrid w:val="0"/>
              </w:rPr>
              <w:tab/>
            </w:r>
            <w:r w:rsidRPr="00E7531C">
              <w:rPr>
                <w:snapToGrid w:val="0"/>
              </w:rPr>
              <w:tab/>
              <w:t>RTD-InfoList-r16,</w:t>
            </w:r>
          </w:p>
          <w:p w:rsidR="000637F6" w:rsidRPr="00E7531C" w:rsidRDefault="000637F6" w:rsidP="000637F6">
            <w:pPr>
              <w:pStyle w:val="PL"/>
              <w:shd w:val="clear" w:color="auto" w:fill="E6E6E6"/>
              <w:spacing w:after="120"/>
              <w:rPr>
                <w:snapToGrid w:val="0"/>
              </w:rPr>
            </w:pPr>
            <w:r w:rsidRPr="00E7531C">
              <w:rPr>
                <w:snapToGrid w:val="0"/>
              </w:rPr>
              <w:tab/>
              <w:t>...</w:t>
            </w:r>
          </w:p>
          <w:p w:rsidR="000637F6" w:rsidRDefault="000637F6" w:rsidP="000637F6">
            <w:pPr>
              <w:pStyle w:val="PL"/>
              <w:shd w:val="clear" w:color="auto" w:fill="E6E6E6"/>
              <w:spacing w:after="120"/>
              <w:rPr>
                <w:snapToGrid w:val="0"/>
                <w:lang w:eastAsia="zh-CN"/>
              </w:rPr>
            </w:pPr>
            <w:r w:rsidRPr="00E7531C">
              <w:rPr>
                <w:snapToGrid w:val="0"/>
              </w:rPr>
              <w:t>}</w:t>
            </w:r>
          </w:p>
          <w:p w:rsidR="00F91284" w:rsidRPr="00E7531C" w:rsidRDefault="00F91284" w:rsidP="000637F6">
            <w:pPr>
              <w:pStyle w:val="PL"/>
              <w:shd w:val="clear" w:color="auto" w:fill="E6E6E6"/>
              <w:spacing w:after="120"/>
              <w:rPr>
                <w:snapToGrid w:val="0"/>
                <w:lang w:eastAsia="zh-CN"/>
              </w:rPr>
            </w:pPr>
          </w:p>
          <w:p w:rsidR="000637F6" w:rsidRPr="00E7531C" w:rsidRDefault="00F91284" w:rsidP="000637F6">
            <w:pPr>
              <w:pStyle w:val="PL"/>
              <w:shd w:val="clear" w:color="auto" w:fill="E6E6E6"/>
              <w:spacing w:after="120"/>
              <w:rPr>
                <w:snapToGrid w:val="0"/>
                <w:lang w:eastAsia="zh-CN"/>
              </w:rPr>
            </w:pPr>
            <w:r>
              <w:rPr>
                <w:rFonts w:hint="eastAsia"/>
                <w:snapToGrid w:val="0"/>
                <w:lang w:eastAsia="zh-CN"/>
              </w:rPr>
              <w:t>&lt;unnecessary part omitted&gt;</w:t>
            </w:r>
          </w:p>
          <w:p w:rsidR="000637F6" w:rsidRPr="00E7531C" w:rsidRDefault="000637F6" w:rsidP="000637F6">
            <w:pPr>
              <w:pStyle w:val="PL"/>
              <w:shd w:val="clear" w:color="auto" w:fill="E6E6E6"/>
              <w:spacing w:after="120"/>
              <w:rPr>
                <w:snapToGrid w:val="0"/>
              </w:rPr>
            </w:pPr>
          </w:p>
          <w:p w:rsidR="000637F6" w:rsidRPr="00E7531C" w:rsidRDefault="000637F6" w:rsidP="000637F6">
            <w:pPr>
              <w:pStyle w:val="PL"/>
              <w:shd w:val="clear" w:color="auto" w:fill="E6E6E6"/>
              <w:spacing w:after="120"/>
              <w:rPr>
                <w:snapToGrid w:val="0"/>
              </w:rPr>
            </w:pPr>
            <w:r w:rsidRPr="00E7531C">
              <w:rPr>
                <w:snapToGrid w:val="0"/>
              </w:rPr>
              <w:t>RTD-InfoList-r16 ::= SEQUENCE (SIZE (1..</w:t>
            </w:r>
            <w:r w:rsidRPr="00E7531C">
              <w:t>nrMaxFreqLayers-r16</w:t>
            </w:r>
            <w:r w:rsidRPr="00E7531C">
              <w:rPr>
                <w:snapToGrid w:val="0"/>
              </w:rPr>
              <w:t>)) OF RTD-InfoListPerFreqLayer-r16</w:t>
            </w:r>
          </w:p>
          <w:p w:rsidR="000637F6" w:rsidRPr="00E7531C" w:rsidRDefault="000637F6" w:rsidP="000637F6">
            <w:pPr>
              <w:pStyle w:val="PL"/>
              <w:shd w:val="clear" w:color="auto" w:fill="E6E6E6"/>
              <w:spacing w:after="120"/>
              <w:rPr>
                <w:snapToGrid w:val="0"/>
              </w:rPr>
            </w:pPr>
          </w:p>
          <w:p w:rsidR="000637F6" w:rsidRPr="00E7531C" w:rsidRDefault="000637F6" w:rsidP="000637F6">
            <w:pPr>
              <w:pStyle w:val="PL"/>
              <w:shd w:val="clear" w:color="auto" w:fill="E6E6E6"/>
              <w:spacing w:after="120"/>
              <w:rPr>
                <w:snapToGrid w:val="0"/>
              </w:rPr>
            </w:pPr>
            <w:r w:rsidRPr="00E7531C">
              <w:rPr>
                <w:snapToGrid w:val="0"/>
              </w:rPr>
              <w:t>RTD-InfoListPerFreqLayer-r16 ::= SEQUENCE (SIZE(1..</w:t>
            </w:r>
            <w:r w:rsidRPr="00E7531C">
              <w:t>nrMaxTRPsPerFreq</w:t>
            </w:r>
            <w:r w:rsidRPr="00E7531C">
              <w:rPr>
                <w:lang w:eastAsia="zh-CN"/>
              </w:rPr>
              <w:t>-r16</w:t>
            </w:r>
            <w:r w:rsidRPr="00E7531C">
              <w:rPr>
                <w:snapToGrid w:val="0"/>
              </w:rPr>
              <w:t>)) OF RTD-InfoElement-r16</w:t>
            </w:r>
          </w:p>
          <w:p w:rsidR="000637F6" w:rsidRPr="00E7531C" w:rsidRDefault="000637F6" w:rsidP="000637F6">
            <w:pPr>
              <w:pStyle w:val="PL"/>
              <w:shd w:val="clear" w:color="auto" w:fill="E6E6E6"/>
              <w:spacing w:after="120"/>
              <w:rPr>
                <w:snapToGrid w:val="0"/>
              </w:rPr>
            </w:pPr>
          </w:p>
          <w:p w:rsidR="000637F6" w:rsidRPr="00E7531C" w:rsidRDefault="000637F6" w:rsidP="000637F6">
            <w:pPr>
              <w:pStyle w:val="PL"/>
              <w:shd w:val="clear" w:color="auto" w:fill="E6E6E6"/>
              <w:spacing w:after="120"/>
              <w:rPr>
                <w:snapToGrid w:val="0"/>
              </w:rPr>
            </w:pPr>
            <w:r w:rsidRPr="00E7531C">
              <w:rPr>
                <w:snapToGrid w:val="0"/>
              </w:rPr>
              <w:t>RTD-InfoElement-r16 ::= SEQUENCE {</w:t>
            </w:r>
          </w:p>
          <w:p w:rsidR="000637F6" w:rsidRPr="00E7531C" w:rsidRDefault="000637F6" w:rsidP="000637F6">
            <w:pPr>
              <w:pStyle w:val="PL"/>
              <w:shd w:val="clear" w:color="auto" w:fill="E6E6E6"/>
              <w:spacing w:after="120"/>
              <w:rPr>
                <w:snapToGrid w:val="0"/>
                <w:lang w:eastAsia="ja-JP"/>
              </w:rPr>
            </w:pPr>
            <w:r w:rsidRPr="00E7531C">
              <w:rPr>
                <w:snapToGrid w:val="0"/>
              </w:rPr>
              <w:tab/>
              <w:t>dl-PRS-ID-r16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rsidR="000637F6" w:rsidRPr="00E7531C" w:rsidRDefault="000637F6" w:rsidP="000637F6">
            <w:pPr>
              <w:pStyle w:val="PL"/>
              <w:shd w:val="clear" w:color="auto" w:fill="E6E6E6"/>
              <w:spacing w:after="120"/>
              <w:rPr>
                <w:snapToGrid w:val="0"/>
              </w:rPr>
            </w:pPr>
            <w:r w:rsidRPr="00E7531C">
              <w:rPr>
                <w:snapToGrid w:val="0"/>
              </w:rPr>
              <w:tab/>
              <w:t>nr-PhysCellID-r16</w:t>
            </w:r>
            <w:r w:rsidRPr="00E7531C">
              <w:rPr>
                <w:snapToGrid w:val="0"/>
              </w:rPr>
              <w:tab/>
            </w:r>
            <w:r w:rsidRPr="00E7531C">
              <w:rPr>
                <w:snapToGrid w:val="0"/>
              </w:rPr>
              <w:tab/>
            </w:r>
            <w:r w:rsidRPr="00E7531C">
              <w:rPr>
                <w:snapToGrid w:val="0"/>
              </w:rPr>
              <w:tab/>
            </w:r>
            <w:r w:rsidRPr="00E7531C">
              <w:rPr>
                <w:snapToGrid w:val="0"/>
              </w:rPr>
              <w:tab/>
              <w:t>NR-PhysCellID-r16</w:t>
            </w:r>
            <w:r w:rsidRPr="00E7531C">
              <w:rPr>
                <w:snapToGrid w:val="0"/>
              </w:rPr>
              <w:tab/>
            </w:r>
            <w:r w:rsidRPr="00E7531C">
              <w:rPr>
                <w:snapToGrid w:val="0"/>
              </w:rPr>
              <w:tab/>
              <w:t>OPTIONAL,</w:t>
            </w:r>
            <w:r w:rsidRPr="00E7531C">
              <w:rPr>
                <w:snapToGrid w:val="0"/>
              </w:rPr>
              <w:tab/>
              <w:t>-- Need ON</w:t>
            </w:r>
          </w:p>
          <w:p w:rsidR="000637F6" w:rsidRPr="00E7531C" w:rsidRDefault="000637F6" w:rsidP="000637F6">
            <w:pPr>
              <w:pStyle w:val="PL"/>
              <w:shd w:val="clear" w:color="auto" w:fill="E6E6E6"/>
              <w:spacing w:after="120"/>
              <w:rPr>
                <w:snapToGrid w:val="0"/>
              </w:rPr>
            </w:pPr>
            <w:r w:rsidRPr="00E7531C">
              <w:rPr>
                <w:snapToGrid w:val="0"/>
              </w:rPr>
              <w:tab/>
              <w:t>nr-CellGlobalID-r16</w:t>
            </w:r>
            <w:r w:rsidRPr="00E7531C">
              <w:rPr>
                <w:snapToGrid w:val="0"/>
              </w:rPr>
              <w:tab/>
            </w:r>
            <w:r w:rsidRPr="00E7531C">
              <w:rPr>
                <w:snapToGrid w:val="0"/>
              </w:rPr>
              <w:tab/>
            </w:r>
            <w:r w:rsidRPr="00E7531C">
              <w:rPr>
                <w:snapToGrid w:val="0"/>
              </w:rPr>
              <w:tab/>
            </w:r>
            <w:r w:rsidRPr="00E7531C">
              <w:rPr>
                <w:snapToGrid w:val="0"/>
              </w:rPr>
              <w:tab/>
              <w:t>NCGI-r15</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rsidR="000637F6" w:rsidRPr="00E7531C" w:rsidRDefault="000637F6" w:rsidP="000637F6">
            <w:pPr>
              <w:pStyle w:val="PL"/>
              <w:shd w:val="clear" w:color="auto" w:fill="E6E6E6"/>
              <w:spacing w:after="120"/>
            </w:pPr>
            <w:r w:rsidRPr="00E7531C">
              <w:rPr>
                <w:snapToGrid w:val="0"/>
              </w:rPr>
              <w:tab/>
            </w:r>
            <w:r w:rsidRPr="00E7531C">
              <w:t>nr-ARFCN-</w:t>
            </w:r>
            <w:r w:rsidRPr="00E7531C">
              <w:rPr>
                <w:snapToGrid w:val="0"/>
              </w:rPr>
              <w:t>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ARFCN-ValueNR-r15</w:t>
            </w:r>
            <w:r w:rsidRPr="00E7531C">
              <w:rPr>
                <w:snapToGrid w:val="0"/>
              </w:rPr>
              <w:tab/>
            </w:r>
            <w:r w:rsidRPr="00E7531C">
              <w:rPr>
                <w:snapToGrid w:val="0"/>
              </w:rPr>
              <w:tab/>
              <w:t>OPTIONAL,</w:t>
            </w:r>
            <w:r w:rsidRPr="00E7531C">
              <w:rPr>
                <w:snapToGrid w:val="0"/>
              </w:rPr>
              <w:tab/>
              <w:t>-- Need ON</w:t>
            </w:r>
          </w:p>
          <w:p w:rsidR="000637F6" w:rsidRPr="00E7531C" w:rsidRDefault="000637F6" w:rsidP="000637F6">
            <w:pPr>
              <w:pStyle w:val="PL"/>
              <w:shd w:val="clear" w:color="auto" w:fill="E6E6E6"/>
              <w:spacing w:after="120"/>
              <w:rPr>
                <w:snapToGrid w:val="0"/>
              </w:rPr>
            </w:pPr>
            <w:r w:rsidRPr="00E7531C">
              <w:rPr>
                <w:snapToGrid w:val="0"/>
              </w:rPr>
              <w:tab/>
              <w:t>subframeOffset-r16</w:t>
            </w:r>
            <w:r w:rsidRPr="00E7531C">
              <w:rPr>
                <w:snapToGrid w:val="0"/>
              </w:rPr>
              <w:tab/>
            </w:r>
            <w:r w:rsidRPr="00E7531C">
              <w:rPr>
                <w:snapToGrid w:val="0"/>
              </w:rPr>
              <w:tab/>
            </w:r>
            <w:r w:rsidRPr="00E7531C">
              <w:rPr>
                <w:snapToGrid w:val="0"/>
              </w:rPr>
              <w:tab/>
            </w:r>
            <w:r w:rsidRPr="00E7531C">
              <w:rPr>
                <w:snapToGrid w:val="0"/>
              </w:rPr>
              <w:tab/>
              <w:t>INTEGER (0..1966079),</w:t>
            </w:r>
          </w:p>
          <w:p w:rsidR="000637F6" w:rsidRPr="00E7531C" w:rsidRDefault="000637F6" w:rsidP="000637F6">
            <w:pPr>
              <w:pStyle w:val="PL"/>
              <w:shd w:val="clear" w:color="auto" w:fill="E6E6E6"/>
              <w:spacing w:after="120"/>
              <w:rPr>
                <w:snapToGrid w:val="0"/>
              </w:rPr>
            </w:pPr>
            <w:r w:rsidRPr="00E7531C">
              <w:rPr>
                <w:snapToGrid w:val="0"/>
              </w:rPr>
              <w:tab/>
              <w:t>rtd-Quality-r16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NR-TimingQuality-r16,</w:t>
            </w:r>
          </w:p>
          <w:p w:rsidR="000637F6" w:rsidRPr="00E7531C" w:rsidRDefault="000637F6" w:rsidP="000637F6">
            <w:pPr>
              <w:pStyle w:val="PL"/>
              <w:shd w:val="clear" w:color="auto" w:fill="E6E6E6"/>
              <w:spacing w:after="120"/>
            </w:pPr>
            <w:r w:rsidRPr="00E7531C">
              <w:tab/>
              <w:t>...,</w:t>
            </w:r>
          </w:p>
          <w:p w:rsidR="000637F6" w:rsidRPr="00E7531C" w:rsidRDefault="000637F6" w:rsidP="000637F6">
            <w:pPr>
              <w:pStyle w:val="PL"/>
              <w:shd w:val="clear" w:color="auto" w:fill="E6E6E6"/>
              <w:spacing w:after="120"/>
            </w:pPr>
            <w:r w:rsidRPr="00E7531C">
              <w:tab/>
              <w:t>[[</w:t>
            </w:r>
          </w:p>
          <w:p w:rsidR="000637F6" w:rsidRPr="00E7531C" w:rsidRDefault="000637F6" w:rsidP="000637F6">
            <w:pPr>
              <w:pStyle w:val="PL"/>
              <w:shd w:val="clear" w:color="auto" w:fill="E6E6E6"/>
              <w:spacing w:after="120"/>
            </w:pPr>
            <w:r w:rsidRPr="00E7531C">
              <w:tab/>
              <w:t>nr-IntegrityRTD-InfoBounds-r18</w:t>
            </w:r>
            <w:r w:rsidRPr="00E7531C">
              <w:tab/>
              <w:t>NR-IntegrityRTD-InfoBounds-r18</w:t>
            </w:r>
            <w:r w:rsidRPr="00E7531C">
              <w:tab/>
            </w:r>
            <w:r w:rsidRPr="00E7531C">
              <w:tab/>
              <w:t>OPTIONAL -- Need OR</w:t>
            </w:r>
          </w:p>
          <w:p w:rsidR="000637F6" w:rsidRPr="00E7531C" w:rsidRDefault="000637F6" w:rsidP="000637F6">
            <w:pPr>
              <w:pStyle w:val="PL"/>
              <w:shd w:val="clear" w:color="auto" w:fill="E6E6E6"/>
              <w:spacing w:after="120"/>
            </w:pPr>
            <w:r w:rsidRPr="00E7531C">
              <w:tab/>
              <w:t>]]</w:t>
            </w:r>
          </w:p>
          <w:p w:rsidR="000637F6" w:rsidRPr="00E7531C" w:rsidRDefault="000637F6" w:rsidP="000637F6">
            <w:pPr>
              <w:pStyle w:val="PL"/>
              <w:shd w:val="clear" w:color="auto" w:fill="E6E6E6"/>
              <w:spacing w:after="120"/>
            </w:pPr>
            <w:r w:rsidRPr="00E7531C">
              <w:t>}</w:t>
            </w:r>
          </w:p>
          <w:p w:rsidR="000637F6" w:rsidRPr="00E7531C" w:rsidRDefault="000637F6" w:rsidP="000637F6">
            <w:pPr>
              <w:pStyle w:val="PL"/>
              <w:shd w:val="clear" w:color="auto" w:fill="E6E6E6"/>
              <w:spacing w:after="120"/>
            </w:pPr>
          </w:p>
          <w:p w:rsidR="000637F6" w:rsidRPr="00E7531C" w:rsidRDefault="000637F6" w:rsidP="000637F6">
            <w:pPr>
              <w:pStyle w:val="PL"/>
              <w:shd w:val="clear" w:color="auto" w:fill="E6E6E6"/>
              <w:spacing w:after="120"/>
            </w:pPr>
            <w:r w:rsidRPr="000637F6">
              <w:rPr>
                <w:highlight w:val="green"/>
              </w:rPr>
              <w:t>NR-IntegrityRTD-InfoBounds-r18</w:t>
            </w:r>
            <w:r w:rsidRPr="00E7531C">
              <w:t xml:space="preserve"> ::= SEQUENCE {</w:t>
            </w:r>
          </w:p>
          <w:p w:rsidR="000637F6" w:rsidRPr="00E7531C" w:rsidRDefault="000637F6" w:rsidP="000637F6">
            <w:pPr>
              <w:pStyle w:val="PL"/>
              <w:shd w:val="clear" w:color="auto" w:fill="E6E6E6"/>
              <w:spacing w:after="120"/>
              <w:rPr>
                <w:lang w:eastAsia="zh-CN"/>
              </w:rPr>
            </w:pPr>
            <w:r w:rsidRPr="00E7531C">
              <w:tab/>
              <w:t>resolution-r18</w:t>
            </w:r>
            <w:r w:rsidRPr="00E7531C">
              <w:tab/>
            </w:r>
            <w:r w:rsidRPr="00E7531C">
              <w:tab/>
            </w:r>
            <w:r w:rsidRPr="00E7531C">
              <w:tab/>
            </w:r>
            <w:r w:rsidRPr="00E7531C">
              <w:rPr>
                <w:lang w:eastAsia="zh-CN"/>
              </w:rPr>
              <w:tab/>
            </w:r>
            <w:r w:rsidRPr="00E7531C">
              <w:rPr>
                <w:lang w:eastAsia="zh-CN"/>
              </w:rPr>
              <w:tab/>
            </w:r>
            <w:r w:rsidRPr="00E7531C">
              <w:t>ENUMERATED {mdot1, m1, m10, m30, ...}</w:t>
            </w:r>
            <w:r w:rsidRPr="00E7531C">
              <w:rPr>
                <w:lang w:eastAsia="zh-CN"/>
              </w:rPr>
              <w:t>,</w:t>
            </w:r>
          </w:p>
          <w:p w:rsidR="000637F6" w:rsidRPr="00E7531C" w:rsidRDefault="000637F6" w:rsidP="000637F6">
            <w:pPr>
              <w:pStyle w:val="PL"/>
              <w:shd w:val="clear" w:color="auto" w:fill="E6E6E6"/>
              <w:spacing w:after="120"/>
            </w:pPr>
            <w:r w:rsidRPr="00E7531C">
              <w:tab/>
              <w:t>meanRTD-r18</w:t>
            </w:r>
            <w:r w:rsidRPr="00E7531C">
              <w:tab/>
            </w:r>
            <w:r w:rsidRPr="00E7531C">
              <w:tab/>
            </w:r>
            <w:r w:rsidRPr="00E7531C">
              <w:tab/>
            </w:r>
            <w:r w:rsidRPr="00E7531C">
              <w:tab/>
            </w:r>
            <w:r w:rsidRPr="00E7531C">
              <w:rPr>
                <w:lang w:eastAsia="zh-CN"/>
              </w:rPr>
              <w:tab/>
            </w:r>
            <w:r w:rsidRPr="00E7531C">
              <w:rPr>
                <w:lang w:eastAsia="zh-CN"/>
              </w:rPr>
              <w:tab/>
            </w:r>
            <w:r w:rsidRPr="00E7531C">
              <w:t>INTEGER (0..255),</w:t>
            </w:r>
          </w:p>
          <w:p w:rsidR="000637F6" w:rsidRPr="00E7531C" w:rsidRDefault="000637F6" w:rsidP="000637F6">
            <w:pPr>
              <w:pStyle w:val="PL"/>
              <w:shd w:val="clear" w:color="auto" w:fill="E6E6E6"/>
              <w:spacing w:after="120"/>
            </w:pPr>
            <w:r w:rsidRPr="00E7531C">
              <w:tab/>
              <w:t>stdDevRTD-r18</w:t>
            </w:r>
            <w:r w:rsidRPr="00E7531C">
              <w:tab/>
            </w:r>
            <w:r w:rsidRPr="00E7531C">
              <w:tab/>
            </w:r>
            <w:r w:rsidRPr="00E7531C">
              <w:tab/>
            </w:r>
            <w:r w:rsidRPr="00E7531C">
              <w:rPr>
                <w:lang w:eastAsia="zh-CN"/>
              </w:rPr>
              <w:tab/>
            </w:r>
            <w:r w:rsidRPr="00E7531C">
              <w:rPr>
                <w:lang w:eastAsia="zh-CN"/>
              </w:rPr>
              <w:tab/>
            </w:r>
            <w:r w:rsidRPr="00E7531C">
              <w:t>INTEGER (0..31),</w:t>
            </w:r>
          </w:p>
          <w:p w:rsidR="000637F6" w:rsidRPr="00E7531C" w:rsidRDefault="000637F6" w:rsidP="000637F6">
            <w:pPr>
              <w:pStyle w:val="PL"/>
              <w:shd w:val="clear" w:color="auto" w:fill="E6E6E6"/>
              <w:spacing w:after="120"/>
            </w:pPr>
            <w:r w:rsidRPr="00E7531C">
              <w:tab/>
              <w:t>...</w:t>
            </w:r>
          </w:p>
          <w:p w:rsidR="000637F6" w:rsidRPr="00E7531C" w:rsidRDefault="000637F6" w:rsidP="000637F6">
            <w:pPr>
              <w:pStyle w:val="PL"/>
              <w:shd w:val="clear" w:color="auto" w:fill="E6E6E6"/>
              <w:spacing w:after="120"/>
            </w:pPr>
            <w:r w:rsidRPr="00E7531C">
              <w:t>}</w:t>
            </w:r>
          </w:p>
          <w:p w:rsidR="000637F6" w:rsidRPr="00E7531C" w:rsidRDefault="000637F6" w:rsidP="000637F6">
            <w:pPr>
              <w:pStyle w:val="PL"/>
              <w:shd w:val="clear" w:color="auto" w:fill="E6E6E6"/>
              <w:spacing w:after="120"/>
            </w:pPr>
          </w:p>
          <w:p w:rsidR="000637F6" w:rsidRDefault="000637F6" w:rsidP="00F91284">
            <w:pPr>
              <w:pStyle w:val="PL"/>
              <w:shd w:val="clear" w:color="auto" w:fill="E6E6E6"/>
              <w:spacing w:after="120"/>
              <w:rPr>
                <w:lang w:eastAsia="zh-CN"/>
              </w:rPr>
            </w:pPr>
            <w:r w:rsidRPr="00E7531C">
              <w:t>-- ASN1STOP</w:t>
            </w:r>
          </w:p>
        </w:tc>
      </w:tr>
    </w:tbl>
    <w:p w:rsidR="000637F6" w:rsidRDefault="000637F6" w:rsidP="00C556E9">
      <w:pPr>
        <w:tabs>
          <w:tab w:val="left" w:pos="632"/>
        </w:tabs>
        <w:spacing w:beforeLines="50" w:before="120" w:after="120"/>
        <w:jc w:val="both"/>
        <w:rPr>
          <w:rFonts w:eastAsiaTheme="minorEastAsia"/>
          <w:lang w:eastAsia="zh-CN"/>
        </w:rPr>
      </w:pPr>
    </w:p>
    <w:p w:rsidR="000637F6" w:rsidRDefault="008B1EB8" w:rsidP="00C556E9">
      <w:pPr>
        <w:tabs>
          <w:tab w:val="left" w:pos="632"/>
        </w:tabs>
        <w:spacing w:beforeLines="50" w:before="120" w:after="120"/>
        <w:jc w:val="both"/>
        <w:rPr>
          <w:rFonts w:eastAsiaTheme="minorEastAsia"/>
          <w:lang w:eastAsia="zh-CN"/>
        </w:rPr>
      </w:pPr>
      <w:r>
        <w:rPr>
          <w:rFonts w:eastAsiaTheme="minorEastAsia"/>
          <w:lang w:eastAsia="zh-CN"/>
        </w:rPr>
        <w:t>A</w:t>
      </w:r>
      <w:r>
        <w:rPr>
          <w:rFonts w:eastAsiaTheme="minorEastAsia" w:hint="eastAsia"/>
          <w:lang w:eastAsia="zh-CN"/>
        </w:rPr>
        <w:t xml:space="preserve">s a result, the following confidence level </w:t>
      </w:r>
      <w:r>
        <w:rPr>
          <w:rFonts w:eastAsiaTheme="minorEastAsia"/>
          <w:lang w:eastAsia="zh-CN"/>
        </w:rPr>
        <w:t>information</w:t>
      </w:r>
      <w:r>
        <w:rPr>
          <w:rFonts w:eastAsiaTheme="minorEastAsia" w:hint="eastAsia"/>
          <w:lang w:eastAsia="zh-CN"/>
        </w:rPr>
        <w:t xml:space="preserve"> can be reported to LMF along with the UE location information.</w:t>
      </w:r>
    </w:p>
    <w:p w:rsidR="000637F6" w:rsidRPr="00E7531C" w:rsidRDefault="000637F6" w:rsidP="000637F6">
      <w:pPr>
        <w:pStyle w:val="PL"/>
        <w:shd w:val="clear" w:color="auto" w:fill="E6E6E6"/>
        <w:spacing w:after="120"/>
        <w:rPr>
          <w:snapToGrid w:val="0"/>
        </w:rPr>
      </w:pPr>
      <w:r w:rsidRPr="00E7531C">
        <w:rPr>
          <w:snapToGrid w:val="0"/>
        </w:rPr>
        <w:t>IntegrityInfo-r17 ::= SEQUENCE {</w:t>
      </w:r>
    </w:p>
    <w:p w:rsidR="000637F6" w:rsidRPr="00E7531C" w:rsidRDefault="000637F6" w:rsidP="000637F6">
      <w:pPr>
        <w:pStyle w:val="PL"/>
        <w:shd w:val="clear" w:color="auto" w:fill="E6E6E6"/>
        <w:spacing w:after="120"/>
        <w:rPr>
          <w:snapToGrid w:val="0"/>
        </w:rPr>
      </w:pPr>
      <w:r w:rsidRPr="00E7531C">
        <w:rPr>
          <w:snapToGrid w:val="0"/>
        </w:rPr>
        <w:tab/>
        <w:t>horizontalProtectionLevel-r17</w:t>
      </w:r>
      <w:r w:rsidRPr="00E7531C">
        <w:rPr>
          <w:snapToGrid w:val="0"/>
        </w:rPr>
        <w:tab/>
      </w:r>
      <w:r w:rsidRPr="00E7531C">
        <w:rPr>
          <w:snapToGrid w:val="0"/>
        </w:rPr>
        <w:tab/>
        <w:t>INTEGER (0..50000),</w:t>
      </w:r>
    </w:p>
    <w:p w:rsidR="000637F6" w:rsidRPr="00E7531C" w:rsidRDefault="000637F6" w:rsidP="000637F6">
      <w:pPr>
        <w:pStyle w:val="PL"/>
        <w:shd w:val="clear" w:color="auto" w:fill="E6E6E6"/>
        <w:spacing w:after="120"/>
        <w:rPr>
          <w:snapToGrid w:val="0"/>
        </w:rPr>
      </w:pPr>
      <w:r w:rsidRPr="00E7531C">
        <w:rPr>
          <w:snapToGrid w:val="0"/>
        </w:rPr>
        <w:tab/>
        <w:t>verticalProtectionLevel-r17</w:t>
      </w:r>
      <w:r w:rsidRPr="00E7531C">
        <w:rPr>
          <w:snapToGrid w:val="0"/>
        </w:rPr>
        <w:tab/>
      </w:r>
      <w:r w:rsidRPr="00E7531C">
        <w:rPr>
          <w:snapToGrid w:val="0"/>
        </w:rPr>
        <w:tab/>
      </w:r>
      <w:r w:rsidRPr="00E7531C">
        <w:rPr>
          <w:snapToGrid w:val="0"/>
        </w:rPr>
        <w:tab/>
        <w:t>INTEGER (0..50000)</w:t>
      </w:r>
      <w:r w:rsidRPr="00E7531C">
        <w:rPr>
          <w:snapToGrid w:val="0"/>
        </w:rPr>
        <w:tab/>
      </w:r>
      <w:r w:rsidRPr="00E7531C">
        <w:rPr>
          <w:snapToGrid w:val="0"/>
        </w:rPr>
        <w:tab/>
      </w:r>
      <w:r w:rsidRPr="00E7531C">
        <w:rPr>
          <w:snapToGrid w:val="0"/>
        </w:rPr>
        <w:tab/>
      </w:r>
      <w:r w:rsidRPr="00E7531C">
        <w:rPr>
          <w:snapToGrid w:val="0"/>
        </w:rPr>
        <w:tab/>
        <w:t>OPTIONAL,</w:t>
      </w:r>
    </w:p>
    <w:p w:rsidR="000637F6" w:rsidRPr="00E7531C" w:rsidRDefault="000637F6" w:rsidP="000637F6">
      <w:pPr>
        <w:pStyle w:val="PL"/>
        <w:shd w:val="clear" w:color="auto" w:fill="E6E6E6"/>
        <w:spacing w:after="120"/>
        <w:rPr>
          <w:snapToGrid w:val="0"/>
        </w:rPr>
      </w:pPr>
      <w:r w:rsidRPr="00E7531C">
        <w:rPr>
          <w:snapToGrid w:val="0"/>
        </w:rPr>
        <w:tab/>
        <w:t>achievableTargetIntegrityRisk-r17</w:t>
      </w:r>
      <w:r w:rsidRPr="00E7531C">
        <w:rPr>
          <w:snapToGrid w:val="0"/>
        </w:rPr>
        <w:tab/>
        <w:t>INTEGER (10..90)</w:t>
      </w:r>
      <w:r w:rsidRPr="00E7531C">
        <w:rPr>
          <w:snapToGrid w:val="0"/>
        </w:rPr>
        <w:tab/>
      </w:r>
      <w:r w:rsidRPr="00E7531C">
        <w:rPr>
          <w:snapToGrid w:val="0"/>
        </w:rPr>
        <w:tab/>
      </w:r>
      <w:r w:rsidRPr="00E7531C">
        <w:rPr>
          <w:snapToGrid w:val="0"/>
        </w:rPr>
        <w:tab/>
      </w:r>
      <w:r w:rsidRPr="00E7531C">
        <w:rPr>
          <w:snapToGrid w:val="0"/>
        </w:rPr>
        <w:tab/>
        <w:t>OPTIONAL,</w:t>
      </w:r>
    </w:p>
    <w:p w:rsidR="000637F6" w:rsidRPr="00E7531C" w:rsidRDefault="000637F6" w:rsidP="000637F6">
      <w:pPr>
        <w:pStyle w:val="PL"/>
        <w:shd w:val="clear" w:color="auto" w:fill="E6E6E6"/>
        <w:spacing w:after="120"/>
        <w:rPr>
          <w:snapToGrid w:val="0"/>
        </w:rPr>
      </w:pPr>
      <w:r w:rsidRPr="00E7531C">
        <w:rPr>
          <w:snapToGrid w:val="0"/>
        </w:rPr>
        <w:tab/>
        <w:t>...</w:t>
      </w:r>
    </w:p>
    <w:p w:rsidR="000637F6" w:rsidRPr="00E7531C" w:rsidRDefault="000637F6" w:rsidP="000637F6">
      <w:pPr>
        <w:pStyle w:val="PL"/>
        <w:shd w:val="clear" w:color="auto" w:fill="E6E6E6"/>
        <w:spacing w:after="120"/>
        <w:rPr>
          <w:snapToGrid w:val="0"/>
        </w:rPr>
      </w:pPr>
      <w:r w:rsidRPr="00E7531C">
        <w:rPr>
          <w:snapToGrid w:val="0"/>
        </w:rPr>
        <w:t>}</w:t>
      </w:r>
    </w:p>
    <w:p w:rsidR="000637F6" w:rsidRDefault="000637F6" w:rsidP="00C556E9">
      <w:pPr>
        <w:tabs>
          <w:tab w:val="left" w:pos="632"/>
        </w:tabs>
        <w:spacing w:beforeLines="50" w:before="120" w:after="120"/>
        <w:jc w:val="both"/>
        <w:rPr>
          <w:rFonts w:eastAsiaTheme="minorEastAsia"/>
          <w:lang w:eastAsia="zh-CN"/>
        </w:rPr>
      </w:pPr>
    </w:p>
    <w:p w:rsidR="000637F6" w:rsidRDefault="00B521B3" w:rsidP="00C556E9">
      <w:pPr>
        <w:tabs>
          <w:tab w:val="left" w:pos="632"/>
        </w:tabs>
        <w:spacing w:beforeLines="50" w:before="120" w:after="120"/>
        <w:jc w:val="both"/>
        <w:rPr>
          <w:rFonts w:eastAsiaTheme="minorEastAsia"/>
          <w:lang w:eastAsia="zh-CN"/>
        </w:rPr>
      </w:pPr>
      <w:r>
        <w:rPr>
          <w:rFonts w:eastAsiaTheme="minorEastAsia" w:hint="eastAsia"/>
          <w:lang w:eastAsia="zh-CN"/>
        </w:rPr>
        <w:t xml:space="preserve">Considering RAN1 agreed </w:t>
      </w:r>
      <w:r>
        <w:rPr>
          <w:rFonts w:eastAsiaTheme="minorEastAsia"/>
          <w:lang w:eastAsia="zh-CN"/>
        </w:rPr>
        <w:t>“</w:t>
      </w:r>
      <w:r w:rsidRPr="00DE23CD">
        <w:rPr>
          <w:rFonts w:eastAsiaTheme="minorEastAsia"/>
          <w:lang w:eastAsia="zh-CN"/>
        </w:rPr>
        <w:t>For AI/ML based positioning Case 1, all assistance information from legacy UE-based DL-TDOA, other than info #7,</w:t>
      </w:r>
      <w:r>
        <w:rPr>
          <w:rFonts w:eastAsiaTheme="minorEastAsia"/>
          <w:lang w:eastAsia="zh-CN"/>
        </w:rPr>
        <w:t xml:space="preserve"> can be provided from LMF to UE”</w:t>
      </w:r>
      <w:r>
        <w:rPr>
          <w:rFonts w:eastAsiaTheme="minorEastAsia" w:hint="eastAsia"/>
          <w:lang w:eastAsia="zh-CN"/>
        </w:rPr>
        <w:t xml:space="preserve">, the positioning integrity operation can be </w:t>
      </w:r>
      <w:r w:rsidR="003C1462">
        <w:rPr>
          <w:rFonts w:eastAsiaTheme="minorEastAsia" w:hint="eastAsia"/>
          <w:lang w:eastAsia="zh-CN"/>
        </w:rPr>
        <w:t>supported</w:t>
      </w:r>
      <w:r>
        <w:rPr>
          <w:rFonts w:eastAsiaTheme="minorEastAsia" w:hint="eastAsia"/>
          <w:lang w:eastAsia="zh-CN"/>
        </w:rPr>
        <w:t xml:space="preserve"> similar to DL-TDOA, i.e., LMF includes error information in assistance data and UE reports the confidence level information along with UE location information.</w:t>
      </w:r>
    </w:p>
    <w:p w:rsidR="00D577A5" w:rsidRDefault="00D577A5" w:rsidP="008B45C8">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B521B3">
        <w:rPr>
          <w:rFonts w:eastAsiaTheme="minorEastAsia" w:hint="eastAsia"/>
          <w:b/>
          <w:lang w:val="x-none" w:eastAsia="zh-CN"/>
        </w:rPr>
        <w:t>3</w:t>
      </w:r>
      <w:r w:rsidRPr="00264964">
        <w:rPr>
          <w:rFonts w:eastAsiaTheme="minorEastAsia" w:hint="eastAsia"/>
          <w:b/>
          <w:lang w:val="x-none" w:eastAsia="zh-CN"/>
        </w:rPr>
        <w:t xml:space="preserve">: </w:t>
      </w:r>
      <w:r w:rsidR="00B521B3" w:rsidRPr="00B521B3">
        <w:rPr>
          <w:b/>
        </w:rPr>
        <w:t>positioning Integrity is supported for</w:t>
      </w:r>
      <w:r w:rsidR="00B521B3">
        <w:rPr>
          <w:rFonts w:eastAsiaTheme="minorEastAsia" w:hint="eastAsia"/>
          <w:b/>
          <w:lang w:eastAsia="zh-CN"/>
        </w:rPr>
        <w:t xml:space="preserve"> AI/ML positioning Case 1</w:t>
      </w:r>
      <w:r w:rsidR="00A77FD0" w:rsidRPr="00A77FD0">
        <w:rPr>
          <w:rFonts w:eastAsiaTheme="minorEastAsia"/>
          <w:b/>
          <w:lang w:val="x-none" w:eastAsia="zh-CN"/>
        </w:rPr>
        <w: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B521B3">
        <w:rPr>
          <w:rFonts w:eastAsiaTheme="minorEastAsia" w:hint="eastAsia"/>
          <w:lang w:eastAsia="zh-CN"/>
        </w:rPr>
        <w:t>open issues for AI/ML positioning Case 1, and the corresponding observations are as below</w:t>
      </w:r>
      <w:r>
        <w:rPr>
          <w:rFonts w:eastAsiaTheme="minorEastAsia" w:hint="eastAsia"/>
          <w:lang w:val="x-none" w:eastAsia="zh-CN"/>
        </w:rPr>
        <w:t>:</w:t>
      </w:r>
    </w:p>
    <w:p w:rsidR="00B521B3" w:rsidRDefault="00B521B3" w:rsidP="00B521B3">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1: </w:t>
      </w:r>
      <w:r w:rsidRPr="00C50864">
        <w:rPr>
          <w:rFonts w:eastAsiaTheme="minorEastAsia"/>
          <w:b/>
          <w:lang w:eastAsia="zh-CN"/>
        </w:rPr>
        <w:t>only the spec impact for AI/ML positioning Case 1 has been captured in 38.305 running CR.</w:t>
      </w:r>
    </w:p>
    <w:p w:rsidR="00B521B3" w:rsidRDefault="00B521B3" w:rsidP="00B521B3">
      <w:pPr>
        <w:spacing w:beforeLines="50" w:before="120" w:after="120"/>
        <w:jc w:val="both"/>
        <w:rPr>
          <w:rFonts w:eastAsiaTheme="minorEastAsia"/>
          <w:lang w:val="x-none" w:eastAsia="zh-CN"/>
        </w:rPr>
      </w:pPr>
      <w:r w:rsidRPr="0069675A">
        <w:rPr>
          <w:rFonts w:eastAsiaTheme="minorEastAsia" w:hint="eastAsia"/>
          <w:b/>
          <w:lang w:eastAsia="zh-CN"/>
        </w:rPr>
        <w:t xml:space="preserve">Observation 2: </w:t>
      </w:r>
      <w:r w:rsidRPr="0069675A">
        <w:rPr>
          <w:rFonts w:eastAsiaTheme="minorEastAsia"/>
          <w:b/>
          <w:lang w:eastAsia="zh-CN"/>
        </w:rPr>
        <w:t>E</w:t>
      </w:r>
      <w:r w:rsidRPr="0069675A">
        <w:rPr>
          <w:rFonts w:eastAsiaTheme="minorEastAsia" w:hint="eastAsia"/>
          <w:b/>
          <w:lang w:eastAsia="zh-CN"/>
        </w:rPr>
        <w:t xml:space="preserve">xcept for </w:t>
      </w:r>
      <w:r w:rsidRPr="0069675A">
        <w:rPr>
          <w:b/>
        </w:rPr>
        <w:t>info #7</w:t>
      </w:r>
      <w:r w:rsidRPr="0069675A">
        <w:rPr>
          <w:rFonts w:eastAsiaTheme="minorEastAsia" w:hint="eastAsia"/>
          <w:b/>
          <w:lang w:eastAsia="zh-CN"/>
        </w:rPr>
        <w:t xml:space="preserve"> TRP locations, all other information captured in </w:t>
      </w:r>
      <w:r w:rsidRPr="0069675A">
        <w:rPr>
          <w:rFonts w:eastAsiaTheme="minorEastAsia"/>
          <w:b/>
          <w:lang w:eastAsia="zh-CN"/>
        </w:rPr>
        <w:t>table 8.12.2.1.0-1</w:t>
      </w:r>
      <w:r w:rsidRPr="0069675A">
        <w:rPr>
          <w:rFonts w:eastAsiaTheme="minorEastAsia" w:hint="eastAsia"/>
          <w:b/>
          <w:lang w:eastAsia="zh-CN"/>
        </w:rPr>
        <w:t xml:space="preserve"> for DL-TDOA has been agreed by RAN1 as assistance data provided from LMF to UE for AI/ML positioning Case 1.</w:t>
      </w:r>
    </w:p>
    <w:p w:rsidR="00B521B3" w:rsidRDefault="00B521B3" w:rsidP="00A85DAC">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nd we propose:</w:t>
      </w:r>
    </w:p>
    <w:p w:rsidR="00B521B3" w:rsidRPr="0092231C" w:rsidRDefault="00B521B3" w:rsidP="00B521B3">
      <w:pPr>
        <w:spacing w:after="120"/>
        <w:jc w:val="both"/>
        <w:rPr>
          <w:rFonts w:eastAsiaTheme="minorEastAsia"/>
          <w:b/>
          <w:lang w:eastAsia="zh-CN"/>
        </w:rPr>
      </w:pPr>
      <w:r w:rsidRPr="0092231C">
        <w:rPr>
          <w:rFonts w:eastAsiaTheme="minorEastAsia" w:hint="eastAsia"/>
          <w:b/>
          <w:lang w:eastAsia="zh-CN"/>
        </w:rPr>
        <w:t>Proposal 1: the following agreements made for BM applicability reporting is also applicable to positioning case 1:</w:t>
      </w:r>
    </w:p>
    <w:p w:rsidR="00B521B3" w:rsidRPr="0092231C" w:rsidRDefault="00B521B3" w:rsidP="00B521B3">
      <w:pPr>
        <w:pStyle w:val="ad"/>
        <w:numPr>
          <w:ilvl w:val="0"/>
          <w:numId w:val="28"/>
        </w:numPr>
        <w:spacing w:after="120"/>
        <w:ind w:leftChars="0"/>
        <w:jc w:val="both"/>
        <w:rPr>
          <w:rFonts w:eastAsiaTheme="minorEastAsia"/>
          <w:b/>
          <w:lang w:eastAsia="zh-CN"/>
        </w:rPr>
      </w:pPr>
      <w:r w:rsidRPr="0092231C">
        <w:rPr>
          <w:rFonts w:eastAsiaTheme="minorEastAsia"/>
          <w:b/>
          <w:lang w:eastAsia="zh-CN"/>
        </w:rPr>
        <w:t>UE decides the applicable functionalities based on NW-side additional conditions (if provided), UE-side additional conditions (internally known by UE) and model availability in device.</w:t>
      </w:r>
    </w:p>
    <w:p w:rsidR="00B521B3" w:rsidRPr="0092231C" w:rsidRDefault="00B521B3" w:rsidP="00B521B3">
      <w:pPr>
        <w:pStyle w:val="ad"/>
        <w:numPr>
          <w:ilvl w:val="0"/>
          <w:numId w:val="28"/>
        </w:numPr>
        <w:spacing w:after="120"/>
        <w:ind w:leftChars="0"/>
        <w:jc w:val="both"/>
        <w:rPr>
          <w:rFonts w:eastAsiaTheme="minorEastAsia"/>
          <w:b/>
          <w:lang w:eastAsia="zh-CN"/>
        </w:rPr>
      </w:pPr>
      <w:r w:rsidRPr="0092231C">
        <w:rPr>
          <w:b/>
          <w:bCs/>
        </w:rPr>
        <w:t>Support the explicit reporting of applicability/inapplicability in initial report and subsequent reporting it reports only applicability it changed.</w:t>
      </w:r>
    </w:p>
    <w:p w:rsidR="00B521B3" w:rsidRDefault="00B521B3" w:rsidP="00B521B3">
      <w:pPr>
        <w:tabs>
          <w:tab w:val="left" w:pos="632"/>
        </w:tabs>
        <w:spacing w:beforeLines="50" w:before="120" w:after="120"/>
        <w:jc w:val="both"/>
        <w:rPr>
          <w:rFonts w:eastAsiaTheme="minorEastAsia"/>
          <w:b/>
          <w:lang w:eastAsia="zh-CN"/>
        </w:rPr>
      </w:pPr>
      <w:r w:rsidRPr="00DE23CD">
        <w:rPr>
          <w:rFonts w:eastAsiaTheme="minorEastAsia" w:hint="eastAsia"/>
          <w:b/>
          <w:lang w:eastAsia="zh-CN"/>
        </w:rPr>
        <w:t xml:space="preserve">Proposal 2: Considering RAN1 agreed </w:t>
      </w:r>
      <w:r w:rsidRPr="00DE23CD">
        <w:rPr>
          <w:rFonts w:eastAsiaTheme="minorEastAsia"/>
          <w:b/>
          <w:lang w:eastAsia="zh-CN"/>
        </w:rPr>
        <w:t>“For AI/ML based positioning Case 1, all assistance information from legacy UE-based DL-TDOA, other than info #7, can be provided from LMF to UE”</w:t>
      </w:r>
      <w:r w:rsidRPr="00DE23CD">
        <w:rPr>
          <w:rFonts w:eastAsiaTheme="minorEastAsia" w:hint="eastAsia"/>
          <w:b/>
          <w:lang w:eastAsia="zh-CN"/>
        </w:rPr>
        <w:t>, the existing a</w:t>
      </w:r>
      <w:r w:rsidRPr="00DE23CD">
        <w:rPr>
          <w:rFonts w:eastAsiaTheme="minorEastAsia"/>
          <w:b/>
          <w:lang w:eastAsia="zh-CN"/>
        </w:rPr>
        <w:t>ssistance Data Transfer Procedure</w:t>
      </w:r>
      <w:r w:rsidRPr="00DE23CD">
        <w:rPr>
          <w:rFonts w:eastAsiaTheme="minorEastAsia" w:hint="eastAsia"/>
          <w:b/>
          <w:lang w:eastAsia="zh-CN"/>
        </w:rPr>
        <w:t xml:space="preserve"> for DL-TDOA </w:t>
      </w:r>
      <w:r w:rsidRPr="00DE23CD">
        <w:rPr>
          <w:b/>
        </w:rPr>
        <w:t>between LMF and UE</w:t>
      </w:r>
      <w:r w:rsidRPr="00DE23CD">
        <w:rPr>
          <w:rFonts w:eastAsiaTheme="minorEastAsia" w:hint="eastAsia"/>
          <w:b/>
          <w:lang w:eastAsia="zh-CN"/>
        </w:rPr>
        <w:t xml:space="preserve"> should be reused for </w:t>
      </w:r>
      <w:r w:rsidRPr="00DE23CD">
        <w:rPr>
          <w:rFonts w:eastAsiaTheme="minorEastAsia"/>
          <w:b/>
          <w:lang w:eastAsia="zh-CN"/>
        </w:rPr>
        <w:t>AI/ML positioning Case 1</w:t>
      </w:r>
      <w:r w:rsidRPr="00DE23CD">
        <w:rPr>
          <w:rFonts w:eastAsiaTheme="minorEastAsia" w:hint="eastAsia"/>
          <w:b/>
          <w:lang w:eastAsia="zh-CN"/>
        </w:rPr>
        <w:t>.</w:t>
      </w:r>
    </w:p>
    <w:p w:rsidR="00B521B3" w:rsidRDefault="00B521B3" w:rsidP="00B521B3">
      <w:pPr>
        <w:spacing w:after="120"/>
        <w:jc w:val="both"/>
        <w:rPr>
          <w:rFonts w:eastAsiaTheme="minorEastAsia"/>
          <w:b/>
          <w:lang w:val="x-none" w:eastAsia="zh-CN"/>
        </w:rPr>
      </w:pPr>
      <w:r w:rsidRPr="00264964">
        <w:rPr>
          <w:rFonts w:eastAsiaTheme="minorEastAsia" w:hint="eastAsia"/>
          <w:b/>
          <w:lang w:val="x-none" w:eastAsia="zh-CN"/>
        </w:rPr>
        <w:t xml:space="preserve">Proposal </w:t>
      </w:r>
      <w:r>
        <w:rPr>
          <w:rFonts w:eastAsiaTheme="minorEastAsia" w:hint="eastAsia"/>
          <w:b/>
          <w:lang w:val="x-none" w:eastAsia="zh-CN"/>
        </w:rPr>
        <w:t>3</w:t>
      </w:r>
      <w:r w:rsidRPr="00264964">
        <w:rPr>
          <w:rFonts w:eastAsiaTheme="minorEastAsia" w:hint="eastAsia"/>
          <w:b/>
          <w:lang w:val="x-none" w:eastAsia="zh-CN"/>
        </w:rPr>
        <w:t xml:space="preserve">: </w:t>
      </w:r>
      <w:r w:rsidRPr="00B521B3">
        <w:rPr>
          <w:b/>
        </w:rPr>
        <w:t>positioning Integrity is supported for</w:t>
      </w:r>
      <w:r>
        <w:rPr>
          <w:rFonts w:eastAsiaTheme="minorEastAsia" w:hint="eastAsia"/>
          <w:b/>
          <w:lang w:eastAsia="zh-CN"/>
        </w:rPr>
        <w:t xml:space="preserve"> AI/ML positioning Case 1</w:t>
      </w:r>
      <w:r w:rsidRPr="00A77FD0">
        <w:rPr>
          <w:rFonts w:eastAsiaTheme="minorEastAsia"/>
          <w:b/>
          <w:lang w:val="x-none" w:eastAsia="zh-CN"/>
        </w:rPr>
        <w:t>.</w:t>
      </w:r>
    </w:p>
    <w:p w:rsidR="00B521B3" w:rsidRDefault="00B521B3" w:rsidP="00D67C8A">
      <w:pPr>
        <w:spacing w:after="120"/>
        <w:jc w:val="both"/>
        <w:rPr>
          <w:rFonts w:eastAsiaTheme="minorEastAsia"/>
          <w:b/>
          <w:lang w:val="x-none" w:eastAsia="zh-CN"/>
        </w:rPr>
      </w:pPr>
    </w:p>
    <w:p w:rsidR="0086263D" w:rsidRDefault="0007136D" w:rsidP="006D6167">
      <w:pPr>
        <w:pStyle w:val="1"/>
        <w:numPr>
          <w:ilvl w:val="0"/>
          <w:numId w:val="7"/>
        </w:numPr>
        <w:ind w:left="432" w:hanging="432"/>
        <w:rPr>
          <w:lang w:eastAsia="zh-CN"/>
        </w:rPr>
      </w:pPr>
      <w:r>
        <w:rPr>
          <w:lang w:eastAsia="zh-CN"/>
        </w:rPr>
        <w:t>References</w:t>
      </w:r>
    </w:p>
    <w:p w:rsidR="00CA13D2" w:rsidRPr="00CA13D2" w:rsidRDefault="00027838" w:rsidP="00027838">
      <w:pPr>
        <w:pStyle w:val="ad"/>
        <w:numPr>
          <w:ilvl w:val="0"/>
          <w:numId w:val="4"/>
        </w:numPr>
        <w:snapToGrid w:val="0"/>
        <w:spacing w:beforeLines="50" w:before="120" w:after="120"/>
        <w:ind w:leftChars="0"/>
        <w:contextualSpacing/>
        <w:rPr>
          <w:rFonts w:eastAsia="宋体"/>
          <w:szCs w:val="21"/>
          <w:lang w:eastAsia="zh-CN"/>
        </w:rPr>
      </w:pPr>
      <w:bookmarkStart w:id="19" w:name="_Ref64637089"/>
      <w:bookmarkStart w:id="20" w:name="_Ref64636111"/>
      <w:bookmarkStart w:id="21" w:name="_Ref100845924"/>
      <w:r w:rsidRPr="00027838">
        <w:rPr>
          <w:rFonts w:eastAsia="宋体"/>
          <w:szCs w:val="21"/>
        </w:rPr>
        <w:t>RP-243244</w:t>
      </w:r>
      <w:r w:rsidR="000B44BF">
        <w:rPr>
          <w:rFonts w:eastAsia="宋体" w:hint="eastAsia"/>
          <w:szCs w:val="21"/>
          <w:lang w:eastAsia="zh-CN"/>
        </w:rPr>
        <w:t xml:space="preserve">, </w:t>
      </w:r>
      <w:r w:rsidRPr="00027838">
        <w:rPr>
          <w:rFonts w:eastAsia="宋体"/>
          <w:szCs w:val="21"/>
        </w:rPr>
        <w:t xml:space="preserve">Revised WID for </w:t>
      </w:r>
      <w:proofErr w:type="spellStart"/>
      <w:r w:rsidRPr="00027838">
        <w:rPr>
          <w:rFonts w:eastAsia="宋体"/>
          <w:szCs w:val="21"/>
        </w:rPr>
        <w:t>NR_AIML_air</w:t>
      </w:r>
      <w:proofErr w:type="spellEnd"/>
      <w:r>
        <w:rPr>
          <w:rFonts w:eastAsia="宋体" w:hint="eastAsia"/>
          <w:szCs w:val="21"/>
          <w:lang w:eastAsia="zh-CN"/>
        </w:rPr>
        <w:t xml:space="preserve">, </w:t>
      </w:r>
      <w:r w:rsidRPr="00027838">
        <w:rPr>
          <w:rFonts w:eastAsia="宋体"/>
          <w:szCs w:val="21"/>
          <w:lang w:eastAsia="zh-CN"/>
        </w:rPr>
        <w:t>Qualcomm</w:t>
      </w:r>
      <w:bookmarkEnd w:id="19"/>
      <w:bookmarkEnd w:id="20"/>
      <w:bookmarkEnd w:id="21"/>
    </w:p>
    <w:sectPr w:rsidR="00CA13D2" w:rsidRPr="00CA13D2">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197" w:rsidRDefault="00896197">
      <w:pPr>
        <w:spacing w:after="120"/>
        <w:ind w:leftChars="-1" w:left="-2"/>
      </w:pPr>
      <w:r>
        <w:separator/>
      </w:r>
    </w:p>
  </w:endnote>
  <w:endnote w:type="continuationSeparator" w:id="0">
    <w:p w:rsidR="00896197" w:rsidRDefault="00896197">
      <w:pPr>
        <w:spacing w:after="120"/>
        <w:ind w:leftChars="-1" w:left="-2"/>
      </w:pPr>
      <w:r>
        <w:continuationSeparator/>
      </w:r>
    </w:p>
  </w:endnote>
  <w:endnote w:type="continuationNotice" w:id="1">
    <w:p w:rsidR="00896197" w:rsidRDefault="0089619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197" w:rsidRDefault="00896197" w:rsidP="00C70398">
      <w:pPr>
        <w:spacing w:after="120"/>
        <w:ind w:leftChars="-1" w:left="-2"/>
      </w:pPr>
      <w:r>
        <w:separator/>
      </w:r>
    </w:p>
  </w:footnote>
  <w:footnote w:type="continuationSeparator" w:id="0">
    <w:p w:rsidR="00896197" w:rsidRDefault="00896197">
      <w:pPr>
        <w:spacing w:after="120"/>
        <w:ind w:leftChars="-1" w:left="-2"/>
      </w:pPr>
      <w:r>
        <w:continuationSeparator/>
      </w:r>
    </w:p>
  </w:footnote>
  <w:footnote w:type="continuationNotice" w:id="1">
    <w:p w:rsidR="00896197" w:rsidRDefault="0089619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3BC213F"/>
    <w:multiLevelType w:val="multilevel"/>
    <w:tmpl w:val="40C0962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3FF2002"/>
    <w:multiLevelType w:val="hybridMultilevel"/>
    <w:tmpl w:val="496E967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nsid w:val="39687885"/>
    <w:multiLevelType w:val="multilevel"/>
    <w:tmpl w:val="39687885"/>
    <w:lvl w:ilvl="0">
      <w:start w:val="1"/>
      <w:numFmt w:val="bullet"/>
      <w:pStyle w:val="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13F5518"/>
    <w:multiLevelType w:val="hybridMultilevel"/>
    <w:tmpl w:val="7A9C2CE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785635"/>
    <w:multiLevelType w:val="hybridMultilevel"/>
    <w:tmpl w:val="F5D6A33A"/>
    <w:lvl w:ilvl="0" w:tplc="7A1AD408">
      <w:start w:val="5"/>
      <w:numFmt w:val="decimal"/>
      <w:lvlText w:val="%1"/>
      <w:lvlJc w:val="left"/>
      <w:pPr>
        <w:ind w:left="1619" w:hanging="360"/>
      </w:pPr>
      <w:rPr>
        <w:rFonts w:hint="eastAsia"/>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4">
    <w:nsid w:val="7161629F"/>
    <w:multiLevelType w:val="hybridMultilevel"/>
    <w:tmpl w:val="E18EBC48"/>
    <w:lvl w:ilvl="0" w:tplc="63D0BF50">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3"/>
  </w:num>
  <w:num w:numId="3">
    <w:abstractNumId w:val="27"/>
  </w:num>
  <w:num w:numId="4">
    <w:abstractNumId w:val="3"/>
  </w:num>
  <w:num w:numId="5">
    <w:abstractNumId w:val="13"/>
  </w:num>
  <w:num w:numId="6">
    <w:abstractNumId w:val="2"/>
  </w:num>
  <w:num w:numId="7">
    <w:abstractNumId w:val="5"/>
  </w:num>
  <w:num w:numId="8">
    <w:abstractNumId w:val="16"/>
  </w:num>
  <w:num w:numId="9">
    <w:abstractNumId w:val="15"/>
  </w:num>
  <w:num w:numId="10">
    <w:abstractNumId w:val="21"/>
  </w:num>
  <w:num w:numId="11">
    <w:abstractNumId w:val="5"/>
  </w:num>
  <w:num w:numId="12">
    <w:abstractNumId w:val="26"/>
  </w:num>
  <w:num w:numId="13">
    <w:abstractNumId w:val="19"/>
  </w:num>
  <w:num w:numId="14">
    <w:abstractNumId w:val="22"/>
  </w:num>
  <w:num w:numId="15">
    <w:abstractNumId w:val="8"/>
  </w:num>
  <w:num w:numId="16">
    <w:abstractNumId w:val="0"/>
  </w:num>
  <w:num w:numId="17">
    <w:abstractNumId w:val="7"/>
  </w:num>
  <w:num w:numId="18">
    <w:abstractNumId w:val="10"/>
  </w:num>
  <w:num w:numId="19">
    <w:abstractNumId w:val="4"/>
  </w:num>
  <w:num w:numId="20">
    <w:abstractNumId w:val="20"/>
  </w:num>
  <w:num w:numId="21">
    <w:abstractNumId w:val="25"/>
  </w:num>
  <w:num w:numId="22">
    <w:abstractNumId w:val="17"/>
  </w:num>
  <w:num w:numId="23">
    <w:abstractNumId w:val="12"/>
  </w:num>
  <w:num w:numId="24">
    <w:abstractNumId w:val="14"/>
  </w:num>
  <w:num w:numId="25">
    <w:abstractNumId w:val="24"/>
  </w:num>
  <w:num w:numId="26">
    <w:abstractNumId w:val="1"/>
  </w:num>
  <w:num w:numId="27">
    <w:abstractNumId w:val="18"/>
  </w:num>
  <w:num w:numId="28">
    <w:abstractNumId w:val="6"/>
  </w:num>
  <w:num w:numId="29">
    <w:abstractNumId w:val="9"/>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F14"/>
    <w:rsid w:val="00004832"/>
    <w:rsid w:val="00004918"/>
    <w:rsid w:val="000049D2"/>
    <w:rsid w:val="0000511A"/>
    <w:rsid w:val="000055FF"/>
    <w:rsid w:val="000069DB"/>
    <w:rsid w:val="000073E8"/>
    <w:rsid w:val="0000784B"/>
    <w:rsid w:val="000079F2"/>
    <w:rsid w:val="00010086"/>
    <w:rsid w:val="00010740"/>
    <w:rsid w:val="0001175F"/>
    <w:rsid w:val="00012319"/>
    <w:rsid w:val="00012809"/>
    <w:rsid w:val="000136C2"/>
    <w:rsid w:val="00013C5C"/>
    <w:rsid w:val="000142E0"/>
    <w:rsid w:val="00014385"/>
    <w:rsid w:val="00014BFB"/>
    <w:rsid w:val="0001554C"/>
    <w:rsid w:val="000157B7"/>
    <w:rsid w:val="00015831"/>
    <w:rsid w:val="00016C2C"/>
    <w:rsid w:val="00016D10"/>
    <w:rsid w:val="00017A1E"/>
    <w:rsid w:val="0002033E"/>
    <w:rsid w:val="00020A34"/>
    <w:rsid w:val="00020FB9"/>
    <w:rsid w:val="00021D7F"/>
    <w:rsid w:val="000223D8"/>
    <w:rsid w:val="000224D3"/>
    <w:rsid w:val="00022B87"/>
    <w:rsid w:val="000235CA"/>
    <w:rsid w:val="00023814"/>
    <w:rsid w:val="00023EFB"/>
    <w:rsid w:val="00024ABB"/>
    <w:rsid w:val="00025281"/>
    <w:rsid w:val="00025509"/>
    <w:rsid w:val="00026859"/>
    <w:rsid w:val="00026FC6"/>
    <w:rsid w:val="00027173"/>
    <w:rsid w:val="00027190"/>
    <w:rsid w:val="00027838"/>
    <w:rsid w:val="00030CAA"/>
    <w:rsid w:val="00031151"/>
    <w:rsid w:val="000317F9"/>
    <w:rsid w:val="000323C9"/>
    <w:rsid w:val="000323CA"/>
    <w:rsid w:val="00032586"/>
    <w:rsid w:val="000329EE"/>
    <w:rsid w:val="00032A1E"/>
    <w:rsid w:val="00032DC4"/>
    <w:rsid w:val="00033B1C"/>
    <w:rsid w:val="00034FDF"/>
    <w:rsid w:val="000350AA"/>
    <w:rsid w:val="000350D2"/>
    <w:rsid w:val="0003581E"/>
    <w:rsid w:val="0003658B"/>
    <w:rsid w:val="00036A40"/>
    <w:rsid w:val="00037652"/>
    <w:rsid w:val="000404B5"/>
    <w:rsid w:val="000409A0"/>
    <w:rsid w:val="00040C79"/>
    <w:rsid w:val="00041469"/>
    <w:rsid w:val="0004199B"/>
    <w:rsid w:val="00041EC7"/>
    <w:rsid w:val="00042577"/>
    <w:rsid w:val="00042591"/>
    <w:rsid w:val="00042E0A"/>
    <w:rsid w:val="00043527"/>
    <w:rsid w:val="00043EA1"/>
    <w:rsid w:val="00043EB3"/>
    <w:rsid w:val="000446B2"/>
    <w:rsid w:val="00044968"/>
    <w:rsid w:val="0004549E"/>
    <w:rsid w:val="0004577A"/>
    <w:rsid w:val="00045B9E"/>
    <w:rsid w:val="00045E23"/>
    <w:rsid w:val="00047085"/>
    <w:rsid w:val="000472E3"/>
    <w:rsid w:val="00047509"/>
    <w:rsid w:val="00047B69"/>
    <w:rsid w:val="00047C87"/>
    <w:rsid w:val="00047D4C"/>
    <w:rsid w:val="00047DF9"/>
    <w:rsid w:val="00050072"/>
    <w:rsid w:val="0005023B"/>
    <w:rsid w:val="000507F9"/>
    <w:rsid w:val="0005159F"/>
    <w:rsid w:val="00051996"/>
    <w:rsid w:val="0005232D"/>
    <w:rsid w:val="000528E9"/>
    <w:rsid w:val="000529C7"/>
    <w:rsid w:val="00053177"/>
    <w:rsid w:val="0005318A"/>
    <w:rsid w:val="000544B1"/>
    <w:rsid w:val="00054844"/>
    <w:rsid w:val="0005491F"/>
    <w:rsid w:val="00054E98"/>
    <w:rsid w:val="0005523D"/>
    <w:rsid w:val="0005576F"/>
    <w:rsid w:val="0005622A"/>
    <w:rsid w:val="0005665A"/>
    <w:rsid w:val="00056DFB"/>
    <w:rsid w:val="000603F7"/>
    <w:rsid w:val="000611DF"/>
    <w:rsid w:val="00062785"/>
    <w:rsid w:val="000637F6"/>
    <w:rsid w:val="00063ACD"/>
    <w:rsid w:val="000642E0"/>
    <w:rsid w:val="00064564"/>
    <w:rsid w:val="00064749"/>
    <w:rsid w:val="00064AF3"/>
    <w:rsid w:val="00064CA2"/>
    <w:rsid w:val="000650C8"/>
    <w:rsid w:val="000652F0"/>
    <w:rsid w:val="000659D7"/>
    <w:rsid w:val="0006730D"/>
    <w:rsid w:val="00067782"/>
    <w:rsid w:val="00067ED8"/>
    <w:rsid w:val="00067FA2"/>
    <w:rsid w:val="0007004C"/>
    <w:rsid w:val="0007012A"/>
    <w:rsid w:val="00070150"/>
    <w:rsid w:val="00070379"/>
    <w:rsid w:val="000706CD"/>
    <w:rsid w:val="000711B9"/>
    <w:rsid w:val="0007136D"/>
    <w:rsid w:val="00071C1A"/>
    <w:rsid w:val="00071C56"/>
    <w:rsid w:val="00071E02"/>
    <w:rsid w:val="00071F5B"/>
    <w:rsid w:val="000729DC"/>
    <w:rsid w:val="00072B2B"/>
    <w:rsid w:val="00073C1F"/>
    <w:rsid w:val="00073F95"/>
    <w:rsid w:val="000747FA"/>
    <w:rsid w:val="000748A2"/>
    <w:rsid w:val="00074F5E"/>
    <w:rsid w:val="00075F21"/>
    <w:rsid w:val="0007619F"/>
    <w:rsid w:val="00076AA2"/>
    <w:rsid w:val="00076C1F"/>
    <w:rsid w:val="00076CCA"/>
    <w:rsid w:val="000775C7"/>
    <w:rsid w:val="000805D2"/>
    <w:rsid w:val="00080D7F"/>
    <w:rsid w:val="000816E2"/>
    <w:rsid w:val="00081872"/>
    <w:rsid w:val="00081E20"/>
    <w:rsid w:val="00083066"/>
    <w:rsid w:val="00083551"/>
    <w:rsid w:val="00083D45"/>
    <w:rsid w:val="00085E5C"/>
    <w:rsid w:val="00086752"/>
    <w:rsid w:val="00086D30"/>
    <w:rsid w:val="00087218"/>
    <w:rsid w:val="00087447"/>
    <w:rsid w:val="00093535"/>
    <w:rsid w:val="00093E7F"/>
    <w:rsid w:val="00094132"/>
    <w:rsid w:val="00095912"/>
    <w:rsid w:val="0009661A"/>
    <w:rsid w:val="000969BE"/>
    <w:rsid w:val="00096AD7"/>
    <w:rsid w:val="00096E63"/>
    <w:rsid w:val="0009702C"/>
    <w:rsid w:val="00097AA8"/>
    <w:rsid w:val="000A048E"/>
    <w:rsid w:val="000A0DC4"/>
    <w:rsid w:val="000A19A2"/>
    <w:rsid w:val="000A33EF"/>
    <w:rsid w:val="000A392A"/>
    <w:rsid w:val="000A450D"/>
    <w:rsid w:val="000A51A3"/>
    <w:rsid w:val="000A5337"/>
    <w:rsid w:val="000A62AE"/>
    <w:rsid w:val="000A6572"/>
    <w:rsid w:val="000A7142"/>
    <w:rsid w:val="000A7A3D"/>
    <w:rsid w:val="000B0037"/>
    <w:rsid w:val="000B0927"/>
    <w:rsid w:val="000B12FB"/>
    <w:rsid w:val="000B137B"/>
    <w:rsid w:val="000B15D4"/>
    <w:rsid w:val="000B1DAB"/>
    <w:rsid w:val="000B1E54"/>
    <w:rsid w:val="000B1F29"/>
    <w:rsid w:val="000B2634"/>
    <w:rsid w:val="000B2787"/>
    <w:rsid w:val="000B3678"/>
    <w:rsid w:val="000B36F1"/>
    <w:rsid w:val="000B3953"/>
    <w:rsid w:val="000B3BB1"/>
    <w:rsid w:val="000B3E7F"/>
    <w:rsid w:val="000B44BF"/>
    <w:rsid w:val="000B4C17"/>
    <w:rsid w:val="000B4F8E"/>
    <w:rsid w:val="000B5F8F"/>
    <w:rsid w:val="000B73A2"/>
    <w:rsid w:val="000B7705"/>
    <w:rsid w:val="000C07DA"/>
    <w:rsid w:val="000C12BE"/>
    <w:rsid w:val="000C2304"/>
    <w:rsid w:val="000C2FA1"/>
    <w:rsid w:val="000C312F"/>
    <w:rsid w:val="000C3575"/>
    <w:rsid w:val="000C59A3"/>
    <w:rsid w:val="000C67DA"/>
    <w:rsid w:val="000C6E94"/>
    <w:rsid w:val="000C76B3"/>
    <w:rsid w:val="000C792A"/>
    <w:rsid w:val="000C7A20"/>
    <w:rsid w:val="000D0B25"/>
    <w:rsid w:val="000D1281"/>
    <w:rsid w:val="000D1677"/>
    <w:rsid w:val="000D229E"/>
    <w:rsid w:val="000D23B0"/>
    <w:rsid w:val="000D24FB"/>
    <w:rsid w:val="000D2501"/>
    <w:rsid w:val="000D2DF2"/>
    <w:rsid w:val="000D3020"/>
    <w:rsid w:val="000D35ED"/>
    <w:rsid w:val="000D45FF"/>
    <w:rsid w:val="000D4C73"/>
    <w:rsid w:val="000D5F65"/>
    <w:rsid w:val="000D5FFD"/>
    <w:rsid w:val="000D6084"/>
    <w:rsid w:val="000D6B1D"/>
    <w:rsid w:val="000D7189"/>
    <w:rsid w:val="000D7A3D"/>
    <w:rsid w:val="000D7C97"/>
    <w:rsid w:val="000E0025"/>
    <w:rsid w:val="000E117F"/>
    <w:rsid w:val="000E11F9"/>
    <w:rsid w:val="000E17EB"/>
    <w:rsid w:val="000E1F23"/>
    <w:rsid w:val="000E2F14"/>
    <w:rsid w:val="000E2FC7"/>
    <w:rsid w:val="000E32DE"/>
    <w:rsid w:val="000E3B1F"/>
    <w:rsid w:val="000E4175"/>
    <w:rsid w:val="000E4B74"/>
    <w:rsid w:val="000E4DEA"/>
    <w:rsid w:val="000E5C26"/>
    <w:rsid w:val="000E6D4F"/>
    <w:rsid w:val="000F0632"/>
    <w:rsid w:val="000F0DA4"/>
    <w:rsid w:val="000F1360"/>
    <w:rsid w:val="000F287C"/>
    <w:rsid w:val="000F3160"/>
    <w:rsid w:val="000F3342"/>
    <w:rsid w:val="000F3CB7"/>
    <w:rsid w:val="000F4453"/>
    <w:rsid w:val="000F4FCD"/>
    <w:rsid w:val="000F5FC9"/>
    <w:rsid w:val="000F601C"/>
    <w:rsid w:val="000F63F1"/>
    <w:rsid w:val="001008E5"/>
    <w:rsid w:val="00100F65"/>
    <w:rsid w:val="0010139F"/>
    <w:rsid w:val="00101BFE"/>
    <w:rsid w:val="00102313"/>
    <w:rsid w:val="00102639"/>
    <w:rsid w:val="00102653"/>
    <w:rsid w:val="00102811"/>
    <w:rsid w:val="001030EE"/>
    <w:rsid w:val="0010360B"/>
    <w:rsid w:val="00103D5A"/>
    <w:rsid w:val="00104975"/>
    <w:rsid w:val="001060FA"/>
    <w:rsid w:val="00106272"/>
    <w:rsid w:val="00106B07"/>
    <w:rsid w:val="0010701A"/>
    <w:rsid w:val="001073CB"/>
    <w:rsid w:val="0010771F"/>
    <w:rsid w:val="00107B15"/>
    <w:rsid w:val="0011037C"/>
    <w:rsid w:val="00110C92"/>
    <w:rsid w:val="001110F2"/>
    <w:rsid w:val="00111CF8"/>
    <w:rsid w:val="0011320C"/>
    <w:rsid w:val="0011396A"/>
    <w:rsid w:val="00113B2C"/>
    <w:rsid w:val="00114460"/>
    <w:rsid w:val="00114ACD"/>
    <w:rsid w:val="00115381"/>
    <w:rsid w:val="00115460"/>
    <w:rsid w:val="00115ADF"/>
    <w:rsid w:val="001165CA"/>
    <w:rsid w:val="00116651"/>
    <w:rsid w:val="00116CF1"/>
    <w:rsid w:val="00117B12"/>
    <w:rsid w:val="00117EB7"/>
    <w:rsid w:val="00120562"/>
    <w:rsid w:val="00121111"/>
    <w:rsid w:val="00121261"/>
    <w:rsid w:val="00121802"/>
    <w:rsid w:val="00121B11"/>
    <w:rsid w:val="00121C2E"/>
    <w:rsid w:val="0012206E"/>
    <w:rsid w:val="001226E8"/>
    <w:rsid w:val="00122C10"/>
    <w:rsid w:val="00123A28"/>
    <w:rsid w:val="00123B90"/>
    <w:rsid w:val="00123EA2"/>
    <w:rsid w:val="00123F36"/>
    <w:rsid w:val="00124841"/>
    <w:rsid w:val="0012520D"/>
    <w:rsid w:val="0012565C"/>
    <w:rsid w:val="001257B3"/>
    <w:rsid w:val="00125821"/>
    <w:rsid w:val="00125AAE"/>
    <w:rsid w:val="00126AB4"/>
    <w:rsid w:val="00126D74"/>
    <w:rsid w:val="00126F54"/>
    <w:rsid w:val="0012776D"/>
    <w:rsid w:val="00130718"/>
    <w:rsid w:val="00130D46"/>
    <w:rsid w:val="0013220C"/>
    <w:rsid w:val="001339AC"/>
    <w:rsid w:val="00133E91"/>
    <w:rsid w:val="00133EC1"/>
    <w:rsid w:val="00134169"/>
    <w:rsid w:val="001343CE"/>
    <w:rsid w:val="00134D0A"/>
    <w:rsid w:val="00134D91"/>
    <w:rsid w:val="0013591D"/>
    <w:rsid w:val="00135DB0"/>
    <w:rsid w:val="0013658F"/>
    <w:rsid w:val="00136A44"/>
    <w:rsid w:val="00136EE3"/>
    <w:rsid w:val="001374E9"/>
    <w:rsid w:val="0013764A"/>
    <w:rsid w:val="001376AD"/>
    <w:rsid w:val="0013774D"/>
    <w:rsid w:val="0014073C"/>
    <w:rsid w:val="00141271"/>
    <w:rsid w:val="001418F5"/>
    <w:rsid w:val="00141D4E"/>
    <w:rsid w:val="00141DF3"/>
    <w:rsid w:val="00142116"/>
    <w:rsid w:val="00143917"/>
    <w:rsid w:val="00143FB6"/>
    <w:rsid w:val="001442C6"/>
    <w:rsid w:val="001442FC"/>
    <w:rsid w:val="001452F9"/>
    <w:rsid w:val="00145443"/>
    <w:rsid w:val="00145841"/>
    <w:rsid w:val="00145E71"/>
    <w:rsid w:val="00146352"/>
    <w:rsid w:val="0015100C"/>
    <w:rsid w:val="00151355"/>
    <w:rsid w:val="00151940"/>
    <w:rsid w:val="00151A18"/>
    <w:rsid w:val="00151CC6"/>
    <w:rsid w:val="00152240"/>
    <w:rsid w:val="00152786"/>
    <w:rsid w:val="001527C3"/>
    <w:rsid w:val="00152B06"/>
    <w:rsid w:val="0015377E"/>
    <w:rsid w:val="0015390F"/>
    <w:rsid w:val="00154797"/>
    <w:rsid w:val="0015496F"/>
    <w:rsid w:val="00154C72"/>
    <w:rsid w:val="00155142"/>
    <w:rsid w:val="0015632E"/>
    <w:rsid w:val="00156644"/>
    <w:rsid w:val="0015719C"/>
    <w:rsid w:val="0015720F"/>
    <w:rsid w:val="00157E80"/>
    <w:rsid w:val="00160C58"/>
    <w:rsid w:val="00160EB4"/>
    <w:rsid w:val="00160FD7"/>
    <w:rsid w:val="00161794"/>
    <w:rsid w:val="00161B34"/>
    <w:rsid w:val="00161C37"/>
    <w:rsid w:val="00161E46"/>
    <w:rsid w:val="00161F04"/>
    <w:rsid w:val="0016256E"/>
    <w:rsid w:val="00162970"/>
    <w:rsid w:val="00163D8C"/>
    <w:rsid w:val="00163F09"/>
    <w:rsid w:val="00164672"/>
    <w:rsid w:val="0016527C"/>
    <w:rsid w:val="00165362"/>
    <w:rsid w:val="00167666"/>
    <w:rsid w:val="00171034"/>
    <w:rsid w:val="001716B9"/>
    <w:rsid w:val="00172300"/>
    <w:rsid w:val="001725BB"/>
    <w:rsid w:val="00172853"/>
    <w:rsid w:val="00172BCF"/>
    <w:rsid w:val="0017424D"/>
    <w:rsid w:val="001745F6"/>
    <w:rsid w:val="00174646"/>
    <w:rsid w:val="0017489E"/>
    <w:rsid w:val="001763C0"/>
    <w:rsid w:val="00176BB4"/>
    <w:rsid w:val="00176CD8"/>
    <w:rsid w:val="00177A12"/>
    <w:rsid w:val="0018081D"/>
    <w:rsid w:val="0018235E"/>
    <w:rsid w:val="00183300"/>
    <w:rsid w:val="00184037"/>
    <w:rsid w:val="001843BE"/>
    <w:rsid w:val="00184B8E"/>
    <w:rsid w:val="00184E09"/>
    <w:rsid w:val="00184F50"/>
    <w:rsid w:val="00185039"/>
    <w:rsid w:val="00185202"/>
    <w:rsid w:val="00185DBE"/>
    <w:rsid w:val="001869CF"/>
    <w:rsid w:val="00186E90"/>
    <w:rsid w:val="001874B8"/>
    <w:rsid w:val="001933A4"/>
    <w:rsid w:val="00194444"/>
    <w:rsid w:val="00194559"/>
    <w:rsid w:val="001952FE"/>
    <w:rsid w:val="00195BA0"/>
    <w:rsid w:val="00195FC8"/>
    <w:rsid w:val="00196320"/>
    <w:rsid w:val="0019645F"/>
    <w:rsid w:val="00196ED1"/>
    <w:rsid w:val="001A04D6"/>
    <w:rsid w:val="001A05D8"/>
    <w:rsid w:val="001A21CB"/>
    <w:rsid w:val="001A254B"/>
    <w:rsid w:val="001A3A99"/>
    <w:rsid w:val="001A3B31"/>
    <w:rsid w:val="001A4049"/>
    <w:rsid w:val="001A56C6"/>
    <w:rsid w:val="001A6006"/>
    <w:rsid w:val="001A666E"/>
    <w:rsid w:val="001A6C69"/>
    <w:rsid w:val="001A7250"/>
    <w:rsid w:val="001A7472"/>
    <w:rsid w:val="001A74B9"/>
    <w:rsid w:val="001A76FE"/>
    <w:rsid w:val="001A7967"/>
    <w:rsid w:val="001A7CB9"/>
    <w:rsid w:val="001B0C58"/>
    <w:rsid w:val="001B1120"/>
    <w:rsid w:val="001B23E9"/>
    <w:rsid w:val="001B32DE"/>
    <w:rsid w:val="001B3AE7"/>
    <w:rsid w:val="001B4241"/>
    <w:rsid w:val="001B48EA"/>
    <w:rsid w:val="001B4CEA"/>
    <w:rsid w:val="001B6987"/>
    <w:rsid w:val="001B6D15"/>
    <w:rsid w:val="001B7031"/>
    <w:rsid w:val="001B7661"/>
    <w:rsid w:val="001B7DCA"/>
    <w:rsid w:val="001C0488"/>
    <w:rsid w:val="001C1536"/>
    <w:rsid w:val="001C201A"/>
    <w:rsid w:val="001C21BD"/>
    <w:rsid w:val="001C2B9A"/>
    <w:rsid w:val="001C3193"/>
    <w:rsid w:val="001C32EE"/>
    <w:rsid w:val="001C3B61"/>
    <w:rsid w:val="001C3F4E"/>
    <w:rsid w:val="001C4064"/>
    <w:rsid w:val="001C4202"/>
    <w:rsid w:val="001C450D"/>
    <w:rsid w:val="001C4851"/>
    <w:rsid w:val="001C4B10"/>
    <w:rsid w:val="001C50A6"/>
    <w:rsid w:val="001C5237"/>
    <w:rsid w:val="001C5FD4"/>
    <w:rsid w:val="001C61BD"/>
    <w:rsid w:val="001C61C6"/>
    <w:rsid w:val="001C708B"/>
    <w:rsid w:val="001C7385"/>
    <w:rsid w:val="001D02D7"/>
    <w:rsid w:val="001D089B"/>
    <w:rsid w:val="001D1888"/>
    <w:rsid w:val="001D1CDA"/>
    <w:rsid w:val="001D342C"/>
    <w:rsid w:val="001D34D7"/>
    <w:rsid w:val="001D3552"/>
    <w:rsid w:val="001D424A"/>
    <w:rsid w:val="001D5B74"/>
    <w:rsid w:val="001D5DF1"/>
    <w:rsid w:val="001D6CC9"/>
    <w:rsid w:val="001D6D53"/>
    <w:rsid w:val="001D71D5"/>
    <w:rsid w:val="001D7371"/>
    <w:rsid w:val="001D7793"/>
    <w:rsid w:val="001D7F1D"/>
    <w:rsid w:val="001E0D66"/>
    <w:rsid w:val="001E1044"/>
    <w:rsid w:val="001E2049"/>
    <w:rsid w:val="001E24FF"/>
    <w:rsid w:val="001E2ED6"/>
    <w:rsid w:val="001E2FE0"/>
    <w:rsid w:val="001E391A"/>
    <w:rsid w:val="001E4047"/>
    <w:rsid w:val="001E4F6A"/>
    <w:rsid w:val="001E5620"/>
    <w:rsid w:val="001E613E"/>
    <w:rsid w:val="001E6DA6"/>
    <w:rsid w:val="001E6E07"/>
    <w:rsid w:val="001E7970"/>
    <w:rsid w:val="001E7C19"/>
    <w:rsid w:val="001F0E49"/>
    <w:rsid w:val="001F1176"/>
    <w:rsid w:val="001F1866"/>
    <w:rsid w:val="001F1C18"/>
    <w:rsid w:val="001F28BD"/>
    <w:rsid w:val="001F2C48"/>
    <w:rsid w:val="001F362F"/>
    <w:rsid w:val="001F3EE0"/>
    <w:rsid w:val="001F4831"/>
    <w:rsid w:val="001F4EBC"/>
    <w:rsid w:val="001F54F7"/>
    <w:rsid w:val="001F5601"/>
    <w:rsid w:val="001F56CB"/>
    <w:rsid w:val="001F57A0"/>
    <w:rsid w:val="001F5C9B"/>
    <w:rsid w:val="001F5CA6"/>
    <w:rsid w:val="001F68DB"/>
    <w:rsid w:val="001F694A"/>
    <w:rsid w:val="001F7455"/>
    <w:rsid w:val="001F7B85"/>
    <w:rsid w:val="002003FC"/>
    <w:rsid w:val="00200500"/>
    <w:rsid w:val="002006ED"/>
    <w:rsid w:val="00200A76"/>
    <w:rsid w:val="00200D0C"/>
    <w:rsid w:val="00200EC1"/>
    <w:rsid w:val="00201464"/>
    <w:rsid w:val="00201C8D"/>
    <w:rsid w:val="002033F1"/>
    <w:rsid w:val="00203437"/>
    <w:rsid w:val="0020389D"/>
    <w:rsid w:val="002039EE"/>
    <w:rsid w:val="00203BB1"/>
    <w:rsid w:val="002040EB"/>
    <w:rsid w:val="00204233"/>
    <w:rsid w:val="0020435C"/>
    <w:rsid w:val="0020515C"/>
    <w:rsid w:val="0020533E"/>
    <w:rsid w:val="002055C4"/>
    <w:rsid w:val="00205753"/>
    <w:rsid w:val="00205A9B"/>
    <w:rsid w:val="00205C47"/>
    <w:rsid w:val="00205DBB"/>
    <w:rsid w:val="00205E2E"/>
    <w:rsid w:val="0020689D"/>
    <w:rsid w:val="002078AC"/>
    <w:rsid w:val="00207C49"/>
    <w:rsid w:val="00207CD8"/>
    <w:rsid w:val="00207F90"/>
    <w:rsid w:val="0021002B"/>
    <w:rsid w:val="00210935"/>
    <w:rsid w:val="00211A95"/>
    <w:rsid w:val="00211F8F"/>
    <w:rsid w:val="002121AB"/>
    <w:rsid w:val="00212C3F"/>
    <w:rsid w:val="00213057"/>
    <w:rsid w:val="0021344D"/>
    <w:rsid w:val="002138A4"/>
    <w:rsid w:val="00213AAF"/>
    <w:rsid w:val="00214287"/>
    <w:rsid w:val="00214824"/>
    <w:rsid w:val="002155BB"/>
    <w:rsid w:val="00215B41"/>
    <w:rsid w:val="00215B51"/>
    <w:rsid w:val="00215BD9"/>
    <w:rsid w:val="00215C0C"/>
    <w:rsid w:val="00215CE1"/>
    <w:rsid w:val="00216666"/>
    <w:rsid w:val="0021689D"/>
    <w:rsid w:val="002174BB"/>
    <w:rsid w:val="00217D47"/>
    <w:rsid w:val="00220F69"/>
    <w:rsid w:val="0022243C"/>
    <w:rsid w:val="00222C1E"/>
    <w:rsid w:val="00223140"/>
    <w:rsid w:val="00223565"/>
    <w:rsid w:val="00223C6C"/>
    <w:rsid w:val="00223FA9"/>
    <w:rsid w:val="00224899"/>
    <w:rsid w:val="00224E2A"/>
    <w:rsid w:val="002260B2"/>
    <w:rsid w:val="002261BA"/>
    <w:rsid w:val="00226586"/>
    <w:rsid w:val="002270D0"/>
    <w:rsid w:val="0023042E"/>
    <w:rsid w:val="00230FD8"/>
    <w:rsid w:val="00231809"/>
    <w:rsid w:val="00232210"/>
    <w:rsid w:val="00232AD6"/>
    <w:rsid w:val="00232E6F"/>
    <w:rsid w:val="00232E78"/>
    <w:rsid w:val="0023355F"/>
    <w:rsid w:val="0023384E"/>
    <w:rsid w:val="00233942"/>
    <w:rsid w:val="0023434E"/>
    <w:rsid w:val="002358DB"/>
    <w:rsid w:val="00236166"/>
    <w:rsid w:val="002362DE"/>
    <w:rsid w:val="0023707C"/>
    <w:rsid w:val="002371D7"/>
    <w:rsid w:val="002377A0"/>
    <w:rsid w:val="00240209"/>
    <w:rsid w:val="002402E3"/>
    <w:rsid w:val="00240C62"/>
    <w:rsid w:val="0024119B"/>
    <w:rsid w:val="002416EB"/>
    <w:rsid w:val="00241E57"/>
    <w:rsid w:val="00242224"/>
    <w:rsid w:val="00242359"/>
    <w:rsid w:val="00242B60"/>
    <w:rsid w:val="00243124"/>
    <w:rsid w:val="0024324F"/>
    <w:rsid w:val="002446F4"/>
    <w:rsid w:val="00244DE5"/>
    <w:rsid w:val="00244E97"/>
    <w:rsid w:val="002450F7"/>
    <w:rsid w:val="00245818"/>
    <w:rsid w:val="002471B1"/>
    <w:rsid w:val="00250121"/>
    <w:rsid w:val="00250459"/>
    <w:rsid w:val="00250841"/>
    <w:rsid w:val="002522D8"/>
    <w:rsid w:val="00252F38"/>
    <w:rsid w:val="00252F41"/>
    <w:rsid w:val="00255125"/>
    <w:rsid w:val="00257082"/>
    <w:rsid w:val="0025736C"/>
    <w:rsid w:val="00257937"/>
    <w:rsid w:val="00257E09"/>
    <w:rsid w:val="0026022D"/>
    <w:rsid w:val="00260A7A"/>
    <w:rsid w:val="00260FFC"/>
    <w:rsid w:val="002623EA"/>
    <w:rsid w:val="00262FF6"/>
    <w:rsid w:val="00263534"/>
    <w:rsid w:val="00263D01"/>
    <w:rsid w:val="00263E7F"/>
    <w:rsid w:val="0026407D"/>
    <w:rsid w:val="002644BB"/>
    <w:rsid w:val="002644F4"/>
    <w:rsid w:val="0026475B"/>
    <w:rsid w:val="002648D0"/>
    <w:rsid w:val="00264964"/>
    <w:rsid w:val="00265836"/>
    <w:rsid w:val="00265B5E"/>
    <w:rsid w:val="00266E76"/>
    <w:rsid w:val="00270203"/>
    <w:rsid w:val="00270B0C"/>
    <w:rsid w:val="00271117"/>
    <w:rsid w:val="00271F48"/>
    <w:rsid w:val="00272808"/>
    <w:rsid w:val="00272C27"/>
    <w:rsid w:val="00273475"/>
    <w:rsid w:val="002736A2"/>
    <w:rsid w:val="00273DC4"/>
    <w:rsid w:val="00275D4E"/>
    <w:rsid w:val="0027603C"/>
    <w:rsid w:val="00276B41"/>
    <w:rsid w:val="00276D29"/>
    <w:rsid w:val="00277BA8"/>
    <w:rsid w:val="002811C4"/>
    <w:rsid w:val="0028127D"/>
    <w:rsid w:val="00281398"/>
    <w:rsid w:val="0028244F"/>
    <w:rsid w:val="002825B5"/>
    <w:rsid w:val="0028291D"/>
    <w:rsid w:val="00283C56"/>
    <w:rsid w:val="00283F2F"/>
    <w:rsid w:val="00284AF3"/>
    <w:rsid w:val="00284B1A"/>
    <w:rsid w:val="00285246"/>
    <w:rsid w:val="0028524F"/>
    <w:rsid w:val="002856C5"/>
    <w:rsid w:val="00285B41"/>
    <w:rsid w:val="00286613"/>
    <w:rsid w:val="0028691C"/>
    <w:rsid w:val="00287089"/>
    <w:rsid w:val="002876C3"/>
    <w:rsid w:val="00287895"/>
    <w:rsid w:val="002905DF"/>
    <w:rsid w:val="00290682"/>
    <w:rsid w:val="00291079"/>
    <w:rsid w:val="002920AB"/>
    <w:rsid w:val="0029228F"/>
    <w:rsid w:val="002935C3"/>
    <w:rsid w:val="00293605"/>
    <w:rsid w:val="002938B8"/>
    <w:rsid w:val="0029432E"/>
    <w:rsid w:val="0029611E"/>
    <w:rsid w:val="0029636B"/>
    <w:rsid w:val="00296961"/>
    <w:rsid w:val="00297530"/>
    <w:rsid w:val="002979BD"/>
    <w:rsid w:val="00297B96"/>
    <w:rsid w:val="002A23F6"/>
    <w:rsid w:val="002A25C4"/>
    <w:rsid w:val="002A27AB"/>
    <w:rsid w:val="002A27EA"/>
    <w:rsid w:val="002A34DA"/>
    <w:rsid w:val="002A3645"/>
    <w:rsid w:val="002A3AB4"/>
    <w:rsid w:val="002A5D33"/>
    <w:rsid w:val="002A70F8"/>
    <w:rsid w:val="002A73D3"/>
    <w:rsid w:val="002A7505"/>
    <w:rsid w:val="002A76D4"/>
    <w:rsid w:val="002A7D6E"/>
    <w:rsid w:val="002A7E95"/>
    <w:rsid w:val="002A7F91"/>
    <w:rsid w:val="002B07DB"/>
    <w:rsid w:val="002B0E52"/>
    <w:rsid w:val="002B186B"/>
    <w:rsid w:val="002B2807"/>
    <w:rsid w:val="002B3258"/>
    <w:rsid w:val="002B40A0"/>
    <w:rsid w:val="002B40B0"/>
    <w:rsid w:val="002B4A33"/>
    <w:rsid w:val="002B4B49"/>
    <w:rsid w:val="002B4F4A"/>
    <w:rsid w:val="002B5DAE"/>
    <w:rsid w:val="002B5F3C"/>
    <w:rsid w:val="002B62E6"/>
    <w:rsid w:val="002B68A8"/>
    <w:rsid w:val="002B740E"/>
    <w:rsid w:val="002B74EB"/>
    <w:rsid w:val="002C00B9"/>
    <w:rsid w:val="002C1619"/>
    <w:rsid w:val="002C1786"/>
    <w:rsid w:val="002C1914"/>
    <w:rsid w:val="002C19FF"/>
    <w:rsid w:val="002C222E"/>
    <w:rsid w:val="002C23B3"/>
    <w:rsid w:val="002C23F9"/>
    <w:rsid w:val="002C32D7"/>
    <w:rsid w:val="002C352A"/>
    <w:rsid w:val="002C38A6"/>
    <w:rsid w:val="002C3C87"/>
    <w:rsid w:val="002C3DFE"/>
    <w:rsid w:val="002C407F"/>
    <w:rsid w:val="002C4C4B"/>
    <w:rsid w:val="002C6226"/>
    <w:rsid w:val="002C62C8"/>
    <w:rsid w:val="002C6917"/>
    <w:rsid w:val="002C6ED2"/>
    <w:rsid w:val="002C71E9"/>
    <w:rsid w:val="002D0424"/>
    <w:rsid w:val="002D0516"/>
    <w:rsid w:val="002D11B1"/>
    <w:rsid w:val="002D1CFB"/>
    <w:rsid w:val="002D1DDB"/>
    <w:rsid w:val="002D239E"/>
    <w:rsid w:val="002D2988"/>
    <w:rsid w:val="002D2B51"/>
    <w:rsid w:val="002D387F"/>
    <w:rsid w:val="002D3E75"/>
    <w:rsid w:val="002D482C"/>
    <w:rsid w:val="002D5D45"/>
    <w:rsid w:val="002D6493"/>
    <w:rsid w:val="002D6CC8"/>
    <w:rsid w:val="002D6D1D"/>
    <w:rsid w:val="002D750E"/>
    <w:rsid w:val="002D7DFA"/>
    <w:rsid w:val="002D7FAB"/>
    <w:rsid w:val="002E0D8D"/>
    <w:rsid w:val="002E15D8"/>
    <w:rsid w:val="002E1FBD"/>
    <w:rsid w:val="002E34FD"/>
    <w:rsid w:val="002E3CA9"/>
    <w:rsid w:val="002E3DB1"/>
    <w:rsid w:val="002E4531"/>
    <w:rsid w:val="002E53EE"/>
    <w:rsid w:val="002E7013"/>
    <w:rsid w:val="002E7481"/>
    <w:rsid w:val="002E755D"/>
    <w:rsid w:val="002F05E9"/>
    <w:rsid w:val="002F0AAA"/>
    <w:rsid w:val="002F1483"/>
    <w:rsid w:val="002F1E77"/>
    <w:rsid w:val="002F2101"/>
    <w:rsid w:val="002F2174"/>
    <w:rsid w:val="002F3418"/>
    <w:rsid w:val="002F3659"/>
    <w:rsid w:val="002F3B0B"/>
    <w:rsid w:val="002F4897"/>
    <w:rsid w:val="002F4D30"/>
    <w:rsid w:val="002F5F3B"/>
    <w:rsid w:val="002F7759"/>
    <w:rsid w:val="003003D7"/>
    <w:rsid w:val="00301CCD"/>
    <w:rsid w:val="00301CF4"/>
    <w:rsid w:val="0030210F"/>
    <w:rsid w:val="003033CD"/>
    <w:rsid w:val="003038DA"/>
    <w:rsid w:val="00304D13"/>
    <w:rsid w:val="0030519B"/>
    <w:rsid w:val="0030552B"/>
    <w:rsid w:val="00306286"/>
    <w:rsid w:val="00306F1F"/>
    <w:rsid w:val="003072D5"/>
    <w:rsid w:val="003074AC"/>
    <w:rsid w:val="003079C0"/>
    <w:rsid w:val="00307B34"/>
    <w:rsid w:val="00310084"/>
    <w:rsid w:val="003101D6"/>
    <w:rsid w:val="00310361"/>
    <w:rsid w:val="0031042C"/>
    <w:rsid w:val="0031083E"/>
    <w:rsid w:val="00312523"/>
    <w:rsid w:val="00312EB4"/>
    <w:rsid w:val="00312F2E"/>
    <w:rsid w:val="00313B19"/>
    <w:rsid w:val="0031410A"/>
    <w:rsid w:val="003144BC"/>
    <w:rsid w:val="003144FA"/>
    <w:rsid w:val="003153F9"/>
    <w:rsid w:val="0031551C"/>
    <w:rsid w:val="00315AB4"/>
    <w:rsid w:val="00315C6C"/>
    <w:rsid w:val="00315E97"/>
    <w:rsid w:val="003168FC"/>
    <w:rsid w:val="00316EEC"/>
    <w:rsid w:val="003170CC"/>
    <w:rsid w:val="003172EC"/>
    <w:rsid w:val="00317913"/>
    <w:rsid w:val="00317CF9"/>
    <w:rsid w:val="00317FB4"/>
    <w:rsid w:val="00320661"/>
    <w:rsid w:val="00320F6D"/>
    <w:rsid w:val="00321558"/>
    <w:rsid w:val="00321733"/>
    <w:rsid w:val="00321A04"/>
    <w:rsid w:val="00322E37"/>
    <w:rsid w:val="00323231"/>
    <w:rsid w:val="00323279"/>
    <w:rsid w:val="00323614"/>
    <w:rsid w:val="003236AA"/>
    <w:rsid w:val="003240F3"/>
    <w:rsid w:val="003244CA"/>
    <w:rsid w:val="00324BCE"/>
    <w:rsid w:val="00325B34"/>
    <w:rsid w:val="00325DB6"/>
    <w:rsid w:val="00325ED0"/>
    <w:rsid w:val="00325F92"/>
    <w:rsid w:val="00326288"/>
    <w:rsid w:val="0032670B"/>
    <w:rsid w:val="00327931"/>
    <w:rsid w:val="00327A8A"/>
    <w:rsid w:val="00327DDD"/>
    <w:rsid w:val="00330160"/>
    <w:rsid w:val="00330703"/>
    <w:rsid w:val="00330E5F"/>
    <w:rsid w:val="003314DC"/>
    <w:rsid w:val="003316EE"/>
    <w:rsid w:val="003320C7"/>
    <w:rsid w:val="0033260A"/>
    <w:rsid w:val="003328B3"/>
    <w:rsid w:val="00332B20"/>
    <w:rsid w:val="00333679"/>
    <w:rsid w:val="00333A45"/>
    <w:rsid w:val="003344F0"/>
    <w:rsid w:val="003348D1"/>
    <w:rsid w:val="00334BE8"/>
    <w:rsid w:val="00335245"/>
    <w:rsid w:val="00335A6D"/>
    <w:rsid w:val="00335CED"/>
    <w:rsid w:val="0033628D"/>
    <w:rsid w:val="00336DF3"/>
    <w:rsid w:val="0033733A"/>
    <w:rsid w:val="00337556"/>
    <w:rsid w:val="00337848"/>
    <w:rsid w:val="00337D4F"/>
    <w:rsid w:val="00337FD3"/>
    <w:rsid w:val="00341C82"/>
    <w:rsid w:val="00342157"/>
    <w:rsid w:val="00342CE8"/>
    <w:rsid w:val="00343345"/>
    <w:rsid w:val="00343F7D"/>
    <w:rsid w:val="00344AA0"/>
    <w:rsid w:val="003451AA"/>
    <w:rsid w:val="003457A8"/>
    <w:rsid w:val="00345BB1"/>
    <w:rsid w:val="003460B4"/>
    <w:rsid w:val="003463BA"/>
    <w:rsid w:val="003465B1"/>
    <w:rsid w:val="003473C0"/>
    <w:rsid w:val="003511E3"/>
    <w:rsid w:val="0035125B"/>
    <w:rsid w:val="00352451"/>
    <w:rsid w:val="0035326B"/>
    <w:rsid w:val="003534C8"/>
    <w:rsid w:val="00353A95"/>
    <w:rsid w:val="00353C14"/>
    <w:rsid w:val="00353D17"/>
    <w:rsid w:val="00353D50"/>
    <w:rsid w:val="003543E7"/>
    <w:rsid w:val="0035458D"/>
    <w:rsid w:val="00355931"/>
    <w:rsid w:val="0035594C"/>
    <w:rsid w:val="00356496"/>
    <w:rsid w:val="00356529"/>
    <w:rsid w:val="00356740"/>
    <w:rsid w:val="00356F95"/>
    <w:rsid w:val="0035712B"/>
    <w:rsid w:val="003572E6"/>
    <w:rsid w:val="0036038A"/>
    <w:rsid w:val="0036079D"/>
    <w:rsid w:val="00360F93"/>
    <w:rsid w:val="003615AD"/>
    <w:rsid w:val="00361A72"/>
    <w:rsid w:val="00361D49"/>
    <w:rsid w:val="003627AF"/>
    <w:rsid w:val="003638CE"/>
    <w:rsid w:val="00363E9D"/>
    <w:rsid w:val="00364290"/>
    <w:rsid w:val="00365024"/>
    <w:rsid w:val="0036561D"/>
    <w:rsid w:val="00365D63"/>
    <w:rsid w:val="0036639A"/>
    <w:rsid w:val="00366851"/>
    <w:rsid w:val="0036686B"/>
    <w:rsid w:val="003670AA"/>
    <w:rsid w:val="00372235"/>
    <w:rsid w:val="0037251A"/>
    <w:rsid w:val="003727B8"/>
    <w:rsid w:val="00373456"/>
    <w:rsid w:val="003735F5"/>
    <w:rsid w:val="00373E3D"/>
    <w:rsid w:val="00374047"/>
    <w:rsid w:val="0037558A"/>
    <w:rsid w:val="003758C1"/>
    <w:rsid w:val="00375F9D"/>
    <w:rsid w:val="00376840"/>
    <w:rsid w:val="0037765F"/>
    <w:rsid w:val="003777A1"/>
    <w:rsid w:val="00377D3F"/>
    <w:rsid w:val="00377D8D"/>
    <w:rsid w:val="0038005A"/>
    <w:rsid w:val="00382D38"/>
    <w:rsid w:val="0038354A"/>
    <w:rsid w:val="00384206"/>
    <w:rsid w:val="00384AFB"/>
    <w:rsid w:val="003851D3"/>
    <w:rsid w:val="003877BF"/>
    <w:rsid w:val="00387CE4"/>
    <w:rsid w:val="0039043B"/>
    <w:rsid w:val="003904A9"/>
    <w:rsid w:val="00390664"/>
    <w:rsid w:val="00390836"/>
    <w:rsid w:val="0039196D"/>
    <w:rsid w:val="0039199D"/>
    <w:rsid w:val="0039207B"/>
    <w:rsid w:val="003927E6"/>
    <w:rsid w:val="00392C23"/>
    <w:rsid w:val="00392DE7"/>
    <w:rsid w:val="003949DB"/>
    <w:rsid w:val="003956F2"/>
    <w:rsid w:val="003959F6"/>
    <w:rsid w:val="00395CD8"/>
    <w:rsid w:val="003968F8"/>
    <w:rsid w:val="003974FB"/>
    <w:rsid w:val="003976A7"/>
    <w:rsid w:val="00397765"/>
    <w:rsid w:val="003979DA"/>
    <w:rsid w:val="003A054F"/>
    <w:rsid w:val="003A09A0"/>
    <w:rsid w:val="003A0CC6"/>
    <w:rsid w:val="003A1F0A"/>
    <w:rsid w:val="003A338D"/>
    <w:rsid w:val="003A3397"/>
    <w:rsid w:val="003A33F1"/>
    <w:rsid w:val="003A3CE9"/>
    <w:rsid w:val="003A43D5"/>
    <w:rsid w:val="003A5A5C"/>
    <w:rsid w:val="003A622A"/>
    <w:rsid w:val="003A62C7"/>
    <w:rsid w:val="003A665C"/>
    <w:rsid w:val="003A6689"/>
    <w:rsid w:val="003A67A6"/>
    <w:rsid w:val="003A73D2"/>
    <w:rsid w:val="003A745B"/>
    <w:rsid w:val="003A7BBB"/>
    <w:rsid w:val="003A7E39"/>
    <w:rsid w:val="003A7FD0"/>
    <w:rsid w:val="003B01AC"/>
    <w:rsid w:val="003B04F4"/>
    <w:rsid w:val="003B0602"/>
    <w:rsid w:val="003B0702"/>
    <w:rsid w:val="003B1FC4"/>
    <w:rsid w:val="003B2921"/>
    <w:rsid w:val="003B2A12"/>
    <w:rsid w:val="003B36E8"/>
    <w:rsid w:val="003B37E8"/>
    <w:rsid w:val="003B4406"/>
    <w:rsid w:val="003B513D"/>
    <w:rsid w:val="003B6110"/>
    <w:rsid w:val="003B61FC"/>
    <w:rsid w:val="003B6533"/>
    <w:rsid w:val="003B6F54"/>
    <w:rsid w:val="003B6F6A"/>
    <w:rsid w:val="003B7507"/>
    <w:rsid w:val="003B7943"/>
    <w:rsid w:val="003B7BF1"/>
    <w:rsid w:val="003B7F6F"/>
    <w:rsid w:val="003B7F93"/>
    <w:rsid w:val="003C07D7"/>
    <w:rsid w:val="003C11C9"/>
    <w:rsid w:val="003C1462"/>
    <w:rsid w:val="003C162E"/>
    <w:rsid w:val="003C1E06"/>
    <w:rsid w:val="003C3D22"/>
    <w:rsid w:val="003C4AAA"/>
    <w:rsid w:val="003C517B"/>
    <w:rsid w:val="003C55E3"/>
    <w:rsid w:val="003C58CB"/>
    <w:rsid w:val="003C6047"/>
    <w:rsid w:val="003C6251"/>
    <w:rsid w:val="003C66D4"/>
    <w:rsid w:val="003C6745"/>
    <w:rsid w:val="003C6EC2"/>
    <w:rsid w:val="003C7088"/>
    <w:rsid w:val="003C7484"/>
    <w:rsid w:val="003C78AB"/>
    <w:rsid w:val="003D0AEB"/>
    <w:rsid w:val="003D11AF"/>
    <w:rsid w:val="003D17FF"/>
    <w:rsid w:val="003D1A71"/>
    <w:rsid w:val="003D2264"/>
    <w:rsid w:val="003D2F15"/>
    <w:rsid w:val="003D32F5"/>
    <w:rsid w:val="003D3735"/>
    <w:rsid w:val="003D4596"/>
    <w:rsid w:val="003D5636"/>
    <w:rsid w:val="003D592B"/>
    <w:rsid w:val="003D66AD"/>
    <w:rsid w:val="003D6C3C"/>
    <w:rsid w:val="003E0116"/>
    <w:rsid w:val="003E1A0D"/>
    <w:rsid w:val="003E1C36"/>
    <w:rsid w:val="003E1CE1"/>
    <w:rsid w:val="003E1CFB"/>
    <w:rsid w:val="003E1D86"/>
    <w:rsid w:val="003E1E4E"/>
    <w:rsid w:val="003E1EE1"/>
    <w:rsid w:val="003E236C"/>
    <w:rsid w:val="003E3043"/>
    <w:rsid w:val="003E3271"/>
    <w:rsid w:val="003E3562"/>
    <w:rsid w:val="003E3E1B"/>
    <w:rsid w:val="003E4FB9"/>
    <w:rsid w:val="003E5093"/>
    <w:rsid w:val="003E58AA"/>
    <w:rsid w:val="003E5CCF"/>
    <w:rsid w:val="003E62CD"/>
    <w:rsid w:val="003E6D20"/>
    <w:rsid w:val="003E7473"/>
    <w:rsid w:val="003E7A42"/>
    <w:rsid w:val="003F01EF"/>
    <w:rsid w:val="003F0A4A"/>
    <w:rsid w:val="003F0E2C"/>
    <w:rsid w:val="003F0F73"/>
    <w:rsid w:val="003F1997"/>
    <w:rsid w:val="003F2577"/>
    <w:rsid w:val="003F25CA"/>
    <w:rsid w:val="003F31A7"/>
    <w:rsid w:val="003F4646"/>
    <w:rsid w:val="003F5F24"/>
    <w:rsid w:val="003F5F93"/>
    <w:rsid w:val="003F60C9"/>
    <w:rsid w:val="003F7E1C"/>
    <w:rsid w:val="00401177"/>
    <w:rsid w:val="0040289A"/>
    <w:rsid w:val="00403122"/>
    <w:rsid w:val="004036E8"/>
    <w:rsid w:val="00403C93"/>
    <w:rsid w:val="00403D72"/>
    <w:rsid w:val="00403E98"/>
    <w:rsid w:val="00404605"/>
    <w:rsid w:val="004048E1"/>
    <w:rsid w:val="004051B7"/>
    <w:rsid w:val="0040538D"/>
    <w:rsid w:val="0040573F"/>
    <w:rsid w:val="00406931"/>
    <w:rsid w:val="004069FE"/>
    <w:rsid w:val="0040709F"/>
    <w:rsid w:val="00407AB0"/>
    <w:rsid w:val="00410948"/>
    <w:rsid w:val="00411164"/>
    <w:rsid w:val="0041179B"/>
    <w:rsid w:val="00411A24"/>
    <w:rsid w:val="00411A2D"/>
    <w:rsid w:val="00411CAA"/>
    <w:rsid w:val="004120DB"/>
    <w:rsid w:val="00412167"/>
    <w:rsid w:val="0041269D"/>
    <w:rsid w:val="00412EBB"/>
    <w:rsid w:val="00413186"/>
    <w:rsid w:val="004131B4"/>
    <w:rsid w:val="004136D0"/>
    <w:rsid w:val="00413D57"/>
    <w:rsid w:val="004148CB"/>
    <w:rsid w:val="00415107"/>
    <w:rsid w:val="00415C4A"/>
    <w:rsid w:val="00415F36"/>
    <w:rsid w:val="00416815"/>
    <w:rsid w:val="0042112B"/>
    <w:rsid w:val="00421302"/>
    <w:rsid w:val="004216CD"/>
    <w:rsid w:val="00421758"/>
    <w:rsid w:val="00421785"/>
    <w:rsid w:val="00422000"/>
    <w:rsid w:val="00422616"/>
    <w:rsid w:val="00422BC5"/>
    <w:rsid w:val="00423729"/>
    <w:rsid w:val="00423F78"/>
    <w:rsid w:val="004244D7"/>
    <w:rsid w:val="004246B3"/>
    <w:rsid w:val="0042481D"/>
    <w:rsid w:val="0042482C"/>
    <w:rsid w:val="00424901"/>
    <w:rsid w:val="0042547F"/>
    <w:rsid w:val="004259D9"/>
    <w:rsid w:val="004262E6"/>
    <w:rsid w:val="0042699B"/>
    <w:rsid w:val="00426BA1"/>
    <w:rsid w:val="00426E5D"/>
    <w:rsid w:val="00426ED9"/>
    <w:rsid w:val="0042770D"/>
    <w:rsid w:val="00430410"/>
    <w:rsid w:val="00431081"/>
    <w:rsid w:val="00431D8C"/>
    <w:rsid w:val="0043301C"/>
    <w:rsid w:val="00433078"/>
    <w:rsid w:val="00433174"/>
    <w:rsid w:val="0043319E"/>
    <w:rsid w:val="00434076"/>
    <w:rsid w:val="00434230"/>
    <w:rsid w:val="00434A37"/>
    <w:rsid w:val="00434E1E"/>
    <w:rsid w:val="00434EC7"/>
    <w:rsid w:val="00435994"/>
    <w:rsid w:val="00435EA7"/>
    <w:rsid w:val="00436617"/>
    <w:rsid w:val="00436866"/>
    <w:rsid w:val="00436CAE"/>
    <w:rsid w:val="004378FE"/>
    <w:rsid w:val="00437F23"/>
    <w:rsid w:val="00440B30"/>
    <w:rsid w:val="00440DC1"/>
    <w:rsid w:val="00440ED4"/>
    <w:rsid w:val="0044160E"/>
    <w:rsid w:val="00441BDC"/>
    <w:rsid w:val="00441C63"/>
    <w:rsid w:val="00441CD8"/>
    <w:rsid w:val="00442A38"/>
    <w:rsid w:val="00442F11"/>
    <w:rsid w:val="00443113"/>
    <w:rsid w:val="004432CC"/>
    <w:rsid w:val="00443651"/>
    <w:rsid w:val="00443A45"/>
    <w:rsid w:val="00443DEE"/>
    <w:rsid w:val="00443F0F"/>
    <w:rsid w:val="004445AE"/>
    <w:rsid w:val="00444FB6"/>
    <w:rsid w:val="004459BB"/>
    <w:rsid w:val="00445D38"/>
    <w:rsid w:val="00445DBB"/>
    <w:rsid w:val="0044660D"/>
    <w:rsid w:val="00447334"/>
    <w:rsid w:val="00447A4B"/>
    <w:rsid w:val="00450C78"/>
    <w:rsid w:val="00450F9D"/>
    <w:rsid w:val="00451661"/>
    <w:rsid w:val="004516BA"/>
    <w:rsid w:val="004517CE"/>
    <w:rsid w:val="00451CAC"/>
    <w:rsid w:val="00452FA5"/>
    <w:rsid w:val="004535C7"/>
    <w:rsid w:val="00453D67"/>
    <w:rsid w:val="004543C1"/>
    <w:rsid w:val="0045477A"/>
    <w:rsid w:val="004558F4"/>
    <w:rsid w:val="0045660A"/>
    <w:rsid w:val="00456B26"/>
    <w:rsid w:val="00456D7E"/>
    <w:rsid w:val="00456DA6"/>
    <w:rsid w:val="00457350"/>
    <w:rsid w:val="00457B75"/>
    <w:rsid w:val="00457D18"/>
    <w:rsid w:val="004605A1"/>
    <w:rsid w:val="00460967"/>
    <w:rsid w:val="00460DF9"/>
    <w:rsid w:val="00462013"/>
    <w:rsid w:val="00462069"/>
    <w:rsid w:val="004623E4"/>
    <w:rsid w:val="0046250B"/>
    <w:rsid w:val="00462586"/>
    <w:rsid w:val="00462638"/>
    <w:rsid w:val="00462834"/>
    <w:rsid w:val="00462B5A"/>
    <w:rsid w:val="004636D5"/>
    <w:rsid w:val="00463C35"/>
    <w:rsid w:val="0046428E"/>
    <w:rsid w:val="004648D1"/>
    <w:rsid w:val="00465456"/>
    <w:rsid w:val="004668D1"/>
    <w:rsid w:val="00466A82"/>
    <w:rsid w:val="00466DE5"/>
    <w:rsid w:val="00470C3F"/>
    <w:rsid w:val="00470E91"/>
    <w:rsid w:val="00470EB4"/>
    <w:rsid w:val="00470EE1"/>
    <w:rsid w:val="00471D28"/>
    <w:rsid w:val="00471D3B"/>
    <w:rsid w:val="00472140"/>
    <w:rsid w:val="004725D0"/>
    <w:rsid w:val="00472B5F"/>
    <w:rsid w:val="00472DF7"/>
    <w:rsid w:val="00472E4B"/>
    <w:rsid w:val="00472F04"/>
    <w:rsid w:val="00472F1C"/>
    <w:rsid w:val="004732ED"/>
    <w:rsid w:val="0047397B"/>
    <w:rsid w:val="00473F38"/>
    <w:rsid w:val="0047400B"/>
    <w:rsid w:val="00474E59"/>
    <w:rsid w:val="00475B21"/>
    <w:rsid w:val="00476592"/>
    <w:rsid w:val="0047703D"/>
    <w:rsid w:val="00477405"/>
    <w:rsid w:val="00477AF6"/>
    <w:rsid w:val="00477D19"/>
    <w:rsid w:val="00480015"/>
    <w:rsid w:val="00480B5A"/>
    <w:rsid w:val="00480EE8"/>
    <w:rsid w:val="00480F7E"/>
    <w:rsid w:val="00481EC2"/>
    <w:rsid w:val="004822FA"/>
    <w:rsid w:val="004836F7"/>
    <w:rsid w:val="004840E5"/>
    <w:rsid w:val="004841AB"/>
    <w:rsid w:val="004849D6"/>
    <w:rsid w:val="00484FDD"/>
    <w:rsid w:val="00485CA0"/>
    <w:rsid w:val="00486D7A"/>
    <w:rsid w:val="004873EA"/>
    <w:rsid w:val="00490286"/>
    <w:rsid w:val="00492459"/>
    <w:rsid w:val="00492885"/>
    <w:rsid w:val="00492CFF"/>
    <w:rsid w:val="004931AE"/>
    <w:rsid w:val="00495248"/>
    <w:rsid w:val="00495F04"/>
    <w:rsid w:val="00496071"/>
    <w:rsid w:val="004960A4"/>
    <w:rsid w:val="0049693E"/>
    <w:rsid w:val="00496B2A"/>
    <w:rsid w:val="00496DA7"/>
    <w:rsid w:val="00497355"/>
    <w:rsid w:val="004977BA"/>
    <w:rsid w:val="004A079C"/>
    <w:rsid w:val="004A1963"/>
    <w:rsid w:val="004A222C"/>
    <w:rsid w:val="004A3D9D"/>
    <w:rsid w:val="004A3F6A"/>
    <w:rsid w:val="004A439E"/>
    <w:rsid w:val="004A45A9"/>
    <w:rsid w:val="004A484F"/>
    <w:rsid w:val="004A4CFC"/>
    <w:rsid w:val="004A57DD"/>
    <w:rsid w:val="004A75C1"/>
    <w:rsid w:val="004B0503"/>
    <w:rsid w:val="004B07A0"/>
    <w:rsid w:val="004B10CF"/>
    <w:rsid w:val="004B128E"/>
    <w:rsid w:val="004B1840"/>
    <w:rsid w:val="004B217A"/>
    <w:rsid w:val="004B2639"/>
    <w:rsid w:val="004B3919"/>
    <w:rsid w:val="004B3B65"/>
    <w:rsid w:val="004B43BB"/>
    <w:rsid w:val="004B4CA5"/>
    <w:rsid w:val="004B4D76"/>
    <w:rsid w:val="004B59E1"/>
    <w:rsid w:val="004B6004"/>
    <w:rsid w:val="004B73B3"/>
    <w:rsid w:val="004B7A56"/>
    <w:rsid w:val="004B7E3E"/>
    <w:rsid w:val="004C038B"/>
    <w:rsid w:val="004C0B42"/>
    <w:rsid w:val="004C0C10"/>
    <w:rsid w:val="004C0D62"/>
    <w:rsid w:val="004C13ED"/>
    <w:rsid w:val="004C2CFC"/>
    <w:rsid w:val="004C2E65"/>
    <w:rsid w:val="004C301E"/>
    <w:rsid w:val="004C346F"/>
    <w:rsid w:val="004C35D8"/>
    <w:rsid w:val="004C38E4"/>
    <w:rsid w:val="004C399B"/>
    <w:rsid w:val="004C3F37"/>
    <w:rsid w:val="004C44C6"/>
    <w:rsid w:val="004C44FA"/>
    <w:rsid w:val="004C4B5A"/>
    <w:rsid w:val="004C4E86"/>
    <w:rsid w:val="004C54A3"/>
    <w:rsid w:val="004C630E"/>
    <w:rsid w:val="004C73F3"/>
    <w:rsid w:val="004C7994"/>
    <w:rsid w:val="004C7B81"/>
    <w:rsid w:val="004D0090"/>
    <w:rsid w:val="004D0A55"/>
    <w:rsid w:val="004D0FBF"/>
    <w:rsid w:val="004D119C"/>
    <w:rsid w:val="004D2AEC"/>
    <w:rsid w:val="004D350A"/>
    <w:rsid w:val="004D378E"/>
    <w:rsid w:val="004D391A"/>
    <w:rsid w:val="004D3DF8"/>
    <w:rsid w:val="004D4EF3"/>
    <w:rsid w:val="004D61C9"/>
    <w:rsid w:val="004D6BE4"/>
    <w:rsid w:val="004E007A"/>
    <w:rsid w:val="004E16DF"/>
    <w:rsid w:val="004E17F9"/>
    <w:rsid w:val="004E1A69"/>
    <w:rsid w:val="004E2236"/>
    <w:rsid w:val="004E2A7F"/>
    <w:rsid w:val="004E3341"/>
    <w:rsid w:val="004E36A8"/>
    <w:rsid w:val="004E40A8"/>
    <w:rsid w:val="004E43E9"/>
    <w:rsid w:val="004E5CCA"/>
    <w:rsid w:val="004E6314"/>
    <w:rsid w:val="004E720B"/>
    <w:rsid w:val="004E7EFC"/>
    <w:rsid w:val="004F09E1"/>
    <w:rsid w:val="004F1305"/>
    <w:rsid w:val="004F1BC6"/>
    <w:rsid w:val="004F2263"/>
    <w:rsid w:val="004F2AAC"/>
    <w:rsid w:val="004F3D87"/>
    <w:rsid w:val="004F3FC7"/>
    <w:rsid w:val="004F4950"/>
    <w:rsid w:val="004F4BB7"/>
    <w:rsid w:val="004F51A5"/>
    <w:rsid w:val="004F533F"/>
    <w:rsid w:val="004F5855"/>
    <w:rsid w:val="004F5912"/>
    <w:rsid w:val="004F5E67"/>
    <w:rsid w:val="004F636C"/>
    <w:rsid w:val="004F714A"/>
    <w:rsid w:val="004F728F"/>
    <w:rsid w:val="004F76DF"/>
    <w:rsid w:val="004F7DE9"/>
    <w:rsid w:val="004F7EFA"/>
    <w:rsid w:val="0050049A"/>
    <w:rsid w:val="00500E97"/>
    <w:rsid w:val="005017F0"/>
    <w:rsid w:val="00501F90"/>
    <w:rsid w:val="00502375"/>
    <w:rsid w:val="00502CD4"/>
    <w:rsid w:val="005030CC"/>
    <w:rsid w:val="0050388C"/>
    <w:rsid w:val="00504278"/>
    <w:rsid w:val="0050428E"/>
    <w:rsid w:val="00504412"/>
    <w:rsid w:val="00504802"/>
    <w:rsid w:val="005051E6"/>
    <w:rsid w:val="005059DF"/>
    <w:rsid w:val="00505AF2"/>
    <w:rsid w:val="00506084"/>
    <w:rsid w:val="005061DA"/>
    <w:rsid w:val="00506D4C"/>
    <w:rsid w:val="00506E62"/>
    <w:rsid w:val="00507446"/>
    <w:rsid w:val="005076E4"/>
    <w:rsid w:val="00507B53"/>
    <w:rsid w:val="005105E3"/>
    <w:rsid w:val="0051117C"/>
    <w:rsid w:val="00511CF0"/>
    <w:rsid w:val="005123E9"/>
    <w:rsid w:val="005136A4"/>
    <w:rsid w:val="00513BA3"/>
    <w:rsid w:val="005154B2"/>
    <w:rsid w:val="005157EA"/>
    <w:rsid w:val="00516844"/>
    <w:rsid w:val="005169A7"/>
    <w:rsid w:val="00517BBA"/>
    <w:rsid w:val="00517EBE"/>
    <w:rsid w:val="0052081C"/>
    <w:rsid w:val="005208F1"/>
    <w:rsid w:val="00520B30"/>
    <w:rsid w:val="00521573"/>
    <w:rsid w:val="00523131"/>
    <w:rsid w:val="00523CFC"/>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581"/>
    <w:rsid w:val="00531661"/>
    <w:rsid w:val="00531B07"/>
    <w:rsid w:val="00532300"/>
    <w:rsid w:val="00532AB2"/>
    <w:rsid w:val="0053384D"/>
    <w:rsid w:val="00534039"/>
    <w:rsid w:val="0053462E"/>
    <w:rsid w:val="00535CA3"/>
    <w:rsid w:val="00536B76"/>
    <w:rsid w:val="00536C23"/>
    <w:rsid w:val="00536EC0"/>
    <w:rsid w:val="00537D85"/>
    <w:rsid w:val="00540077"/>
    <w:rsid w:val="005402E8"/>
    <w:rsid w:val="0054041E"/>
    <w:rsid w:val="0054063F"/>
    <w:rsid w:val="00540A7B"/>
    <w:rsid w:val="0054248A"/>
    <w:rsid w:val="005440AF"/>
    <w:rsid w:val="0054451A"/>
    <w:rsid w:val="00544D8F"/>
    <w:rsid w:val="00544D91"/>
    <w:rsid w:val="0054521C"/>
    <w:rsid w:val="00545236"/>
    <w:rsid w:val="0054573A"/>
    <w:rsid w:val="00546252"/>
    <w:rsid w:val="0054662E"/>
    <w:rsid w:val="00546ADB"/>
    <w:rsid w:val="00546FDD"/>
    <w:rsid w:val="005476D4"/>
    <w:rsid w:val="00550CCF"/>
    <w:rsid w:val="00550ED0"/>
    <w:rsid w:val="0055102C"/>
    <w:rsid w:val="00551091"/>
    <w:rsid w:val="00551636"/>
    <w:rsid w:val="00551BA9"/>
    <w:rsid w:val="005526E8"/>
    <w:rsid w:val="005531CB"/>
    <w:rsid w:val="005535CC"/>
    <w:rsid w:val="005549A7"/>
    <w:rsid w:val="0055535F"/>
    <w:rsid w:val="00555566"/>
    <w:rsid w:val="005559F5"/>
    <w:rsid w:val="00556262"/>
    <w:rsid w:val="005568C8"/>
    <w:rsid w:val="00557829"/>
    <w:rsid w:val="00557CF5"/>
    <w:rsid w:val="00557ECD"/>
    <w:rsid w:val="00560D0C"/>
    <w:rsid w:val="00561202"/>
    <w:rsid w:val="0056161F"/>
    <w:rsid w:val="00561A7E"/>
    <w:rsid w:val="00561B7D"/>
    <w:rsid w:val="00562841"/>
    <w:rsid w:val="005633EA"/>
    <w:rsid w:val="00566431"/>
    <w:rsid w:val="005668E8"/>
    <w:rsid w:val="00567EE5"/>
    <w:rsid w:val="00570C18"/>
    <w:rsid w:val="00570D12"/>
    <w:rsid w:val="00570F7C"/>
    <w:rsid w:val="00572593"/>
    <w:rsid w:val="005730F7"/>
    <w:rsid w:val="005737A0"/>
    <w:rsid w:val="00573A98"/>
    <w:rsid w:val="00573BAC"/>
    <w:rsid w:val="00573D33"/>
    <w:rsid w:val="00574030"/>
    <w:rsid w:val="005743D6"/>
    <w:rsid w:val="00574430"/>
    <w:rsid w:val="005746CF"/>
    <w:rsid w:val="00574C2D"/>
    <w:rsid w:val="0057529B"/>
    <w:rsid w:val="005754B9"/>
    <w:rsid w:val="00575672"/>
    <w:rsid w:val="0057569C"/>
    <w:rsid w:val="00575C95"/>
    <w:rsid w:val="00575E4A"/>
    <w:rsid w:val="005770EC"/>
    <w:rsid w:val="0057797E"/>
    <w:rsid w:val="00577F0E"/>
    <w:rsid w:val="005804DE"/>
    <w:rsid w:val="00580654"/>
    <w:rsid w:val="005807F2"/>
    <w:rsid w:val="0058107F"/>
    <w:rsid w:val="00581261"/>
    <w:rsid w:val="00581889"/>
    <w:rsid w:val="00581AC7"/>
    <w:rsid w:val="005820B2"/>
    <w:rsid w:val="00583101"/>
    <w:rsid w:val="00583B43"/>
    <w:rsid w:val="00583B49"/>
    <w:rsid w:val="0058413B"/>
    <w:rsid w:val="00584487"/>
    <w:rsid w:val="0058580A"/>
    <w:rsid w:val="00585AE8"/>
    <w:rsid w:val="00585C3E"/>
    <w:rsid w:val="005865E5"/>
    <w:rsid w:val="00586896"/>
    <w:rsid w:val="00587043"/>
    <w:rsid w:val="00587DBA"/>
    <w:rsid w:val="005900A4"/>
    <w:rsid w:val="005903F9"/>
    <w:rsid w:val="005914AC"/>
    <w:rsid w:val="005918EB"/>
    <w:rsid w:val="0059231F"/>
    <w:rsid w:val="00594455"/>
    <w:rsid w:val="0059540F"/>
    <w:rsid w:val="00597259"/>
    <w:rsid w:val="005A003B"/>
    <w:rsid w:val="005A03DC"/>
    <w:rsid w:val="005A043A"/>
    <w:rsid w:val="005A127A"/>
    <w:rsid w:val="005A30D3"/>
    <w:rsid w:val="005A37B5"/>
    <w:rsid w:val="005A3B03"/>
    <w:rsid w:val="005A4633"/>
    <w:rsid w:val="005A4A44"/>
    <w:rsid w:val="005A51EF"/>
    <w:rsid w:val="005A58D1"/>
    <w:rsid w:val="005A6C02"/>
    <w:rsid w:val="005A6D53"/>
    <w:rsid w:val="005A728F"/>
    <w:rsid w:val="005A777D"/>
    <w:rsid w:val="005B0260"/>
    <w:rsid w:val="005B0837"/>
    <w:rsid w:val="005B0BF2"/>
    <w:rsid w:val="005B0D69"/>
    <w:rsid w:val="005B1D5B"/>
    <w:rsid w:val="005B205C"/>
    <w:rsid w:val="005B21B8"/>
    <w:rsid w:val="005B2517"/>
    <w:rsid w:val="005B25E2"/>
    <w:rsid w:val="005B2837"/>
    <w:rsid w:val="005B33D1"/>
    <w:rsid w:val="005B3EEF"/>
    <w:rsid w:val="005B3F5A"/>
    <w:rsid w:val="005B454D"/>
    <w:rsid w:val="005B461F"/>
    <w:rsid w:val="005B4BA4"/>
    <w:rsid w:val="005B52DB"/>
    <w:rsid w:val="005B5B6E"/>
    <w:rsid w:val="005B62CE"/>
    <w:rsid w:val="005B6B91"/>
    <w:rsid w:val="005B757E"/>
    <w:rsid w:val="005B7D9B"/>
    <w:rsid w:val="005C0012"/>
    <w:rsid w:val="005C02C6"/>
    <w:rsid w:val="005C0357"/>
    <w:rsid w:val="005C0D53"/>
    <w:rsid w:val="005C1422"/>
    <w:rsid w:val="005C1C5A"/>
    <w:rsid w:val="005C2E03"/>
    <w:rsid w:val="005C3618"/>
    <w:rsid w:val="005C3EB7"/>
    <w:rsid w:val="005C407C"/>
    <w:rsid w:val="005C4788"/>
    <w:rsid w:val="005C4939"/>
    <w:rsid w:val="005C5CCF"/>
    <w:rsid w:val="005C6C2B"/>
    <w:rsid w:val="005C73C8"/>
    <w:rsid w:val="005D012E"/>
    <w:rsid w:val="005D0707"/>
    <w:rsid w:val="005D0F49"/>
    <w:rsid w:val="005D1701"/>
    <w:rsid w:val="005D1AD5"/>
    <w:rsid w:val="005D1B96"/>
    <w:rsid w:val="005D2586"/>
    <w:rsid w:val="005D28CF"/>
    <w:rsid w:val="005D2A0A"/>
    <w:rsid w:val="005D2B69"/>
    <w:rsid w:val="005D2B97"/>
    <w:rsid w:val="005D3358"/>
    <w:rsid w:val="005D3D29"/>
    <w:rsid w:val="005D3FEB"/>
    <w:rsid w:val="005D4139"/>
    <w:rsid w:val="005D473F"/>
    <w:rsid w:val="005D4826"/>
    <w:rsid w:val="005D484C"/>
    <w:rsid w:val="005D57AA"/>
    <w:rsid w:val="005D6710"/>
    <w:rsid w:val="005D675A"/>
    <w:rsid w:val="005D69C1"/>
    <w:rsid w:val="005D6CD6"/>
    <w:rsid w:val="005D6F48"/>
    <w:rsid w:val="005D6F83"/>
    <w:rsid w:val="005D7014"/>
    <w:rsid w:val="005D72D6"/>
    <w:rsid w:val="005D7405"/>
    <w:rsid w:val="005D7487"/>
    <w:rsid w:val="005D7CA7"/>
    <w:rsid w:val="005E0C6D"/>
    <w:rsid w:val="005E1355"/>
    <w:rsid w:val="005E151D"/>
    <w:rsid w:val="005E1806"/>
    <w:rsid w:val="005E1FAD"/>
    <w:rsid w:val="005E269B"/>
    <w:rsid w:val="005E2B6F"/>
    <w:rsid w:val="005E3E61"/>
    <w:rsid w:val="005E3F4A"/>
    <w:rsid w:val="005E54C3"/>
    <w:rsid w:val="005E584C"/>
    <w:rsid w:val="005E5A93"/>
    <w:rsid w:val="005E5EE1"/>
    <w:rsid w:val="005E6EA6"/>
    <w:rsid w:val="005E6F3D"/>
    <w:rsid w:val="005E7FE5"/>
    <w:rsid w:val="005F065A"/>
    <w:rsid w:val="005F169D"/>
    <w:rsid w:val="005F170E"/>
    <w:rsid w:val="005F22BE"/>
    <w:rsid w:val="005F24AE"/>
    <w:rsid w:val="005F2D8E"/>
    <w:rsid w:val="005F371C"/>
    <w:rsid w:val="005F3D6D"/>
    <w:rsid w:val="005F44AF"/>
    <w:rsid w:val="005F475C"/>
    <w:rsid w:val="005F48E4"/>
    <w:rsid w:val="005F5575"/>
    <w:rsid w:val="005F5E7D"/>
    <w:rsid w:val="005F6395"/>
    <w:rsid w:val="005F662D"/>
    <w:rsid w:val="005F6FE6"/>
    <w:rsid w:val="005F7769"/>
    <w:rsid w:val="005F78FF"/>
    <w:rsid w:val="005F7B78"/>
    <w:rsid w:val="00600189"/>
    <w:rsid w:val="0060037B"/>
    <w:rsid w:val="006006D4"/>
    <w:rsid w:val="00600BB5"/>
    <w:rsid w:val="0060307F"/>
    <w:rsid w:val="0060368E"/>
    <w:rsid w:val="00603AD3"/>
    <w:rsid w:val="00603D71"/>
    <w:rsid w:val="006043D8"/>
    <w:rsid w:val="00604B6B"/>
    <w:rsid w:val="00604E5B"/>
    <w:rsid w:val="00605C08"/>
    <w:rsid w:val="00606859"/>
    <w:rsid w:val="0060699D"/>
    <w:rsid w:val="00606EE0"/>
    <w:rsid w:val="00607084"/>
    <w:rsid w:val="006074AD"/>
    <w:rsid w:val="006077CD"/>
    <w:rsid w:val="00607926"/>
    <w:rsid w:val="00610647"/>
    <w:rsid w:val="00611208"/>
    <w:rsid w:val="00611374"/>
    <w:rsid w:val="006118E5"/>
    <w:rsid w:val="00612182"/>
    <w:rsid w:val="0061326A"/>
    <w:rsid w:val="00613466"/>
    <w:rsid w:val="00613C49"/>
    <w:rsid w:val="00615811"/>
    <w:rsid w:val="00615B1F"/>
    <w:rsid w:val="00615D86"/>
    <w:rsid w:val="00616377"/>
    <w:rsid w:val="0061715E"/>
    <w:rsid w:val="006177D2"/>
    <w:rsid w:val="00617D65"/>
    <w:rsid w:val="0062064C"/>
    <w:rsid w:val="006213D1"/>
    <w:rsid w:val="0062194A"/>
    <w:rsid w:val="0062196B"/>
    <w:rsid w:val="0062232E"/>
    <w:rsid w:val="00622CF1"/>
    <w:rsid w:val="00622E87"/>
    <w:rsid w:val="006231AF"/>
    <w:rsid w:val="00623783"/>
    <w:rsid w:val="006238E9"/>
    <w:rsid w:val="00623A05"/>
    <w:rsid w:val="00623ABA"/>
    <w:rsid w:val="00624780"/>
    <w:rsid w:val="00625EB1"/>
    <w:rsid w:val="00625F8D"/>
    <w:rsid w:val="006262BA"/>
    <w:rsid w:val="00626658"/>
    <w:rsid w:val="00626ABE"/>
    <w:rsid w:val="00626E6C"/>
    <w:rsid w:val="00627593"/>
    <w:rsid w:val="006304B5"/>
    <w:rsid w:val="00631063"/>
    <w:rsid w:val="0063150B"/>
    <w:rsid w:val="006316D6"/>
    <w:rsid w:val="00631981"/>
    <w:rsid w:val="006335D5"/>
    <w:rsid w:val="00633967"/>
    <w:rsid w:val="00633CA7"/>
    <w:rsid w:val="006343A8"/>
    <w:rsid w:val="00634DFF"/>
    <w:rsid w:val="006350AB"/>
    <w:rsid w:val="00635E1F"/>
    <w:rsid w:val="00636008"/>
    <w:rsid w:val="00637146"/>
    <w:rsid w:val="00637390"/>
    <w:rsid w:val="006404DC"/>
    <w:rsid w:val="006414D6"/>
    <w:rsid w:val="006426C4"/>
    <w:rsid w:val="00642D48"/>
    <w:rsid w:val="00643E71"/>
    <w:rsid w:val="006443F9"/>
    <w:rsid w:val="0064449D"/>
    <w:rsid w:val="00644671"/>
    <w:rsid w:val="00644821"/>
    <w:rsid w:val="00644B5E"/>
    <w:rsid w:val="00645AEB"/>
    <w:rsid w:val="00645CC6"/>
    <w:rsid w:val="00647038"/>
    <w:rsid w:val="006470C4"/>
    <w:rsid w:val="00647B69"/>
    <w:rsid w:val="00650A34"/>
    <w:rsid w:val="00650DCC"/>
    <w:rsid w:val="00651655"/>
    <w:rsid w:val="00651F73"/>
    <w:rsid w:val="0065244E"/>
    <w:rsid w:val="0065248E"/>
    <w:rsid w:val="00652AD9"/>
    <w:rsid w:val="006530F3"/>
    <w:rsid w:val="00653667"/>
    <w:rsid w:val="00653DEE"/>
    <w:rsid w:val="00654671"/>
    <w:rsid w:val="006549EA"/>
    <w:rsid w:val="006554D9"/>
    <w:rsid w:val="00656510"/>
    <w:rsid w:val="00656B0E"/>
    <w:rsid w:val="00656BFB"/>
    <w:rsid w:val="006572A7"/>
    <w:rsid w:val="00657623"/>
    <w:rsid w:val="00660728"/>
    <w:rsid w:val="00661974"/>
    <w:rsid w:val="006628BB"/>
    <w:rsid w:val="006630A8"/>
    <w:rsid w:val="006630DC"/>
    <w:rsid w:val="00663A4C"/>
    <w:rsid w:val="00663A7B"/>
    <w:rsid w:val="0066415B"/>
    <w:rsid w:val="00664CAA"/>
    <w:rsid w:val="00664F25"/>
    <w:rsid w:val="0067017D"/>
    <w:rsid w:val="006709DC"/>
    <w:rsid w:val="00670F44"/>
    <w:rsid w:val="00670F77"/>
    <w:rsid w:val="006712AA"/>
    <w:rsid w:val="00671F3A"/>
    <w:rsid w:val="00672520"/>
    <w:rsid w:val="00673085"/>
    <w:rsid w:val="00673F28"/>
    <w:rsid w:val="00674F63"/>
    <w:rsid w:val="00676171"/>
    <w:rsid w:val="00676323"/>
    <w:rsid w:val="00677145"/>
    <w:rsid w:val="00677353"/>
    <w:rsid w:val="006777B9"/>
    <w:rsid w:val="00677B09"/>
    <w:rsid w:val="00677B9D"/>
    <w:rsid w:val="006809FC"/>
    <w:rsid w:val="006813C3"/>
    <w:rsid w:val="00681796"/>
    <w:rsid w:val="00682009"/>
    <w:rsid w:val="0068347A"/>
    <w:rsid w:val="006834A5"/>
    <w:rsid w:val="00684097"/>
    <w:rsid w:val="00684180"/>
    <w:rsid w:val="006845C6"/>
    <w:rsid w:val="00684706"/>
    <w:rsid w:val="00685011"/>
    <w:rsid w:val="00685596"/>
    <w:rsid w:val="006863BD"/>
    <w:rsid w:val="00686547"/>
    <w:rsid w:val="00686D6A"/>
    <w:rsid w:val="00687B88"/>
    <w:rsid w:val="00687F53"/>
    <w:rsid w:val="00687F88"/>
    <w:rsid w:val="0069009B"/>
    <w:rsid w:val="006903C4"/>
    <w:rsid w:val="006904E2"/>
    <w:rsid w:val="00690829"/>
    <w:rsid w:val="00690AF1"/>
    <w:rsid w:val="00691C08"/>
    <w:rsid w:val="0069210E"/>
    <w:rsid w:val="00692689"/>
    <w:rsid w:val="00692787"/>
    <w:rsid w:val="00692CDF"/>
    <w:rsid w:val="00692D87"/>
    <w:rsid w:val="006932B3"/>
    <w:rsid w:val="006934A9"/>
    <w:rsid w:val="00693A58"/>
    <w:rsid w:val="00694204"/>
    <w:rsid w:val="00694680"/>
    <w:rsid w:val="0069520A"/>
    <w:rsid w:val="0069570B"/>
    <w:rsid w:val="0069577F"/>
    <w:rsid w:val="00695AD2"/>
    <w:rsid w:val="006961DE"/>
    <w:rsid w:val="0069632C"/>
    <w:rsid w:val="0069675A"/>
    <w:rsid w:val="00696A8E"/>
    <w:rsid w:val="00697026"/>
    <w:rsid w:val="00697503"/>
    <w:rsid w:val="006A020E"/>
    <w:rsid w:val="006A0A7C"/>
    <w:rsid w:val="006A0AC2"/>
    <w:rsid w:val="006A17E0"/>
    <w:rsid w:val="006A18BE"/>
    <w:rsid w:val="006A1E6E"/>
    <w:rsid w:val="006A287C"/>
    <w:rsid w:val="006A31DD"/>
    <w:rsid w:val="006A324F"/>
    <w:rsid w:val="006A33F5"/>
    <w:rsid w:val="006A3CC3"/>
    <w:rsid w:val="006A45AC"/>
    <w:rsid w:val="006A45AE"/>
    <w:rsid w:val="006A483D"/>
    <w:rsid w:val="006A51C9"/>
    <w:rsid w:val="006A5488"/>
    <w:rsid w:val="006A6145"/>
    <w:rsid w:val="006A69C9"/>
    <w:rsid w:val="006A6A09"/>
    <w:rsid w:val="006A6D9D"/>
    <w:rsid w:val="006A7CAC"/>
    <w:rsid w:val="006B0AB3"/>
    <w:rsid w:val="006B0B66"/>
    <w:rsid w:val="006B1787"/>
    <w:rsid w:val="006B198D"/>
    <w:rsid w:val="006B1A5C"/>
    <w:rsid w:val="006B1B89"/>
    <w:rsid w:val="006B1BEE"/>
    <w:rsid w:val="006B1D86"/>
    <w:rsid w:val="006B2E2B"/>
    <w:rsid w:val="006B33B2"/>
    <w:rsid w:val="006B34A2"/>
    <w:rsid w:val="006B3868"/>
    <w:rsid w:val="006B393A"/>
    <w:rsid w:val="006B3B73"/>
    <w:rsid w:val="006B4023"/>
    <w:rsid w:val="006B409D"/>
    <w:rsid w:val="006B4BF3"/>
    <w:rsid w:val="006B50BE"/>
    <w:rsid w:val="006B5120"/>
    <w:rsid w:val="006B5EB7"/>
    <w:rsid w:val="006B625E"/>
    <w:rsid w:val="006B75A2"/>
    <w:rsid w:val="006B783E"/>
    <w:rsid w:val="006B798F"/>
    <w:rsid w:val="006B7B2E"/>
    <w:rsid w:val="006B7E5B"/>
    <w:rsid w:val="006C11FB"/>
    <w:rsid w:val="006C1700"/>
    <w:rsid w:val="006C1872"/>
    <w:rsid w:val="006C1C67"/>
    <w:rsid w:val="006C2A1B"/>
    <w:rsid w:val="006C3612"/>
    <w:rsid w:val="006C3842"/>
    <w:rsid w:val="006C3A71"/>
    <w:rsid w:val="006C3E27"/>
    <w:rsid w:val="006C4959"/>
    <w:rsid w:val="006C4A6A"/>
    <w:rsid w:val="006C501F"/>
    <w:rsid w:val="006C5095"/>
    <w:rsid w:val="006C5C48"/>
    <w:rsid w:val="006C5D9D"/>
    <w:rsid w:val="006C67F3"/>
    <w:rsid w:val="006C7B6F"/>
    <w:rsid w:val="006C7F8A"/>
    <w:rsid w:val="006D097B"/>
    <w:rsid w:val="006D2814"/>
    <w:rsid w:val="006D2BF0"/>
    <w:rsid w:val="006D3FBA"/>
    <w:rsid w:val="006D44AA"/>
    <w:rsid w:val="006D4706"/>
    <w:rsid w:val="006D47CE"/>
    <w:rsid w:val="006D4B77"/>
    <w:rsid w:val="006D585B"/>
    <w:rsid w:val="006D5E56"/>
    <w:rsid w:val="006D6167"/>
    <w:rsid w:val="006D625C"/>
    <w:rsid w:val="006D6A68"/>
    <w:rsid w:val="006D7AC4"/>
    <w:rsid w:val="006D7D75"/>
    <w:rsid w:val="006D7F57"/>
    <w:rsid w:val="006E0142"/>
    <w:rsid w:val="006E0951"/>
    <w:rsid w:val="006E1D43"/>
    <w:rsid w:val="006E1E17"/>
    <w:rsid w:val="006E2011"/>
    <w:rsid w:val="006E2B5A"/>
    <w:rsid w:val="006E2B96"/>
    <w:rsid w:val="006E3060"/>
    <w:rsid w:val="006E3073"/>
    <w:rsid w:val="006E39FE"/>
    <w:rsid w:val="006E42A3"/>
    <w:rsid w:val="006E4443"/>
    <w:rsid w:val="006E446F"/>
    <w:rsid w:val="006E4A73"/>
    <w:rsid w:val="006E5175"/>
    <w:rsid w:val="006E575F"/>
    <w:rsid w:val="006E5BB5"/>
    <w:rsid w:val="006E5DDA"/>
    <w:rsid w:val="006E6020"/>
    <w:rsid w:val="006E664E"/>
    <w:rsid w:val="006E670D"/>
    <w:rsid w:val="006E7222"/>
    <w:rsid w:val="006F0995"/>
    <w:rsid w:val="006F1197"/>
    <w:rsid w:val="006F17B4"/>
    <w:rsid w:val="006F2238"/>
    <w:rsid w:val="006F2A3E"/>
    <w:rsid w:val="006F358B"/>
    <w:rsid w:val="006F47AF"/>
    <w:rsid w:val="006F5844"/>
    <w:rsid w:val="006F5B36"/>
    <w:rsid w:val="006F636A"/>
    <w:rsid w:val="006F7149"/>
    <w:rsid w:val="006F754F"/>
    <w:rsid w:val="00700062"/>
    <w:rsid w:val="007005AD"/>
    <w:rsid w:val="007005DD"/>
    <w:rsid w:val="00700D1C"/>
    <w:rsid w:val="00700E8C"/>
    <w:rsid w:val="00701300"/>
    <w:rsid w:val="00701CD7"/>
    <w:rsid w:val="0070210F"/>
    <w:rsid w:val="007027D7"/>
    <w:rsid w:val="007027FE"/>
    <w:rsid w:val="007032E6"/>
    <w:rsid w:val="00703564"/>
    <w:rsid w:val="00703867"/>
    <w:rsid w:val="007038A9"/>
    <w:rsid w:val="00704606"/>
    <w:rsid w:val="00704B7D"/>
    <w:rsid w:val="00705559"/>
    <w:rsid w:val="00705CF3"/>
    <w:rsid w:val="00706F06"/>
    <w:rsid w:val="0070772C"/>
    <w:rsid w:val="007077FE"/>
    <w:rsid w:val="007104E6"/>
    <w:rsid w:val="00710E88"/>
    <w:rsid w:val="00711DBC"/>
    <w:rsid w:val="00712A15"/>
    <w:rsid w:val="00712B79"/>
    <w:rsid w:val="00713337"/>
    <w:rsid w:val="007135A3"/>
    <w:rsid w:val="007138D4"/>
    <w:rsid w:val="007140EA"/>
    <w:rsid w:val="00714833"/>
    <w:rsid w:val="007151C2"/>
    <w:rsid w:val="00715BAC"/>
    <w:rsid w:val="00715CE3"/>
    <w:rsid w:val="00715EE1"/>
    <w:rsid w:val="007162A0"/>
    <w:rsid w:val="0071640E"/>
    <w:rsid w:val="00716765"/>
    <w:rsid w:val="00716A97"/>
    <w:rsid w:val="00716EBB"/>
    <w:rsid w:val="00716F92"/>
    <w:rsid w:val="007173A6"/>
    <w:rsid w:val="00717FA4"/>
    <w:rsid w:val="0072058D"/>
    <w:rsid w:val="007206B1"/>
    <w:rsid w:val="0072087E"/>
    <w:rsid w:val="0072132F"/>
    <w:rsid w:val="00721577"/>
    <w:rsid w:val="00721CB4"/>
    <w:rsid w:val="0072258E"/>
    <w:rsid w:val="0072287B"/>
    <w:rsid w:val="00722A4B"/>
    <w:rsid w:val="00722ECC"/>
    <w:rsid w:val="0072366C"/>
    <w:rsid w:val="00723798"/>
    <w:rsid w:val="00723BB9"/>
    <w:rsid w:val="00723BE7"/>
    <w:rsid w:val="0072426D"/>
    <w:rsid w:val="00724A42"/>
    <w:rsid w:val="00724D22"/>
    <w:rsid w:val="0072517F"/>
    <w:rsid w:val="00725452"/>
    <w:rsid w:val="00725481"/>
    <w:rsid w:val="0072643B"/>
    <w:rsid w:val="00726ABD"/>
    <w:rsid w:val="00727E19"/>
    <w:rsid w:val="00727EF9"/>
    <w:rsid w:val="00730031"/>
    <w:rsid w:val="00730928"/>
    <w:rsid w:val="0073215A"/>
    <w:rsid w:val="0073369C"/>
    <w:rsid w:val="00733C60"/>
    <w:rsid w:val="00734642"/>
    <w:rsid w:val="00734B8D"/>
    <w:rsid w:val="0073530D"/>
    <w:rsid w:val="0073600E"/>
    <w:rsid w:val="0073671F"/>
    <w:rsid w:val="007368D7"/>
    <w:rsid w:val="00736C4F"/>
    <w:rsid w:val="00737641"/>
    <w:rsid w:val="0074065E"/>
    <w:rsid w:val="0074070E"/>
    <w:rsid w:val="00740824"/>
    <w:rsid w:val="0074122C"/>
    <w:rsid w:val="0074163E"/>
    <w:rsid w:val="00741FA6"/>
    <w:rsid w:val="007421DE"/>
    <w:rsid w:val="007424C4"/>
    <w:rsid w:val="00743C34"/>
    <w:rsid w:val="00744342"/>
    <w:rsid w:val="00744A2D"/>
    <w:rsid w:val="00745CA9"/>
    <w:rsid w:val="00746477"/>
    <w:rsid w:val="007478BA"/>
    <w:rsid w:val="007501B4"/>
    <w:rsid w:val="007505AE"/>
    <w:rsid w:val="00750829"/>
    <w:rsid w:val="007510E0"/>
    <w:rsid w:val="00751121"/>
    <w:rsid w:val="00751A3E"/>
    <w:rsid w:val="007526EC"/>
    <w:rsid w:val="007527C5"/>
    <w:rsid w:val="0075311B"/>
    <w:rsid w:val="0075374B"/>
    <w:rsid w:val="007538BD"/>
    <w:rsid w:val="00753FF9"/>
    <w:rsid w:val="00754754"/>
    <w:rsid w:val="00754908"/>
    <w:rsid w:val="00754C4E"/>
    <w:rsid w:val="0075685B"/>
    <w:rsid w:val="00756E8C"/>
    <w:rsid w:val="0075702A"/>
    <w:rsid w:val="007604D7"/>
    <w:rsid w:val="0076098F"/>
    <w:rsid w:val="007612E9"/>
    <w:rsid w:val="00762B14"/>
    <w:rsid w:val="00762D64"/>
    <w:rsid w:val="0076339E"/>
    <w:rsid w:val="00763906"/>
    <w:rsid w:val="00764101"/>
    <w:rsid w:val="00764537"/>
    <w:rsid w:val="00764803"/>
    <w:rsid w:val="007650C5"/>
    <w:rsid w:val="00765F93"/>
    <w:rsid w:val="007667FC"/>
    <w:rsid w:val="0076696D"/>
    <w:rsid w:val="00766FC1"/>
    <w:rsid w:val="00767458"/>
    <w:rsid w:val="00767A18"/>
    <w:rsid w:val="007712FA"/>
    <w:rsid w:val="00771825"/>
    <w:rsid w:val="00772EE5"/>
    <w:rsid w:val="00772F90"/>
    <w:rsid w:val="007733A6"/>
    <w:rsid w:val="0077374A"/>
    <w:rsid w:val="007743CE"/>
    <w:rsid w:val="00774B3E"/>
    <w:rsid w:val="007752E2"/>
    <w:rsid w:val="0077546E"/>
    <w:rsid w:val="007757FD"/>
    <w:rsid w:val="00775920"/>
    <w:rsid w:val="00775D0F"/>
    <w:rsid w:val="0077629C"/>
    <w:rsid w:val="00776561"/>
    <w:rsid w:val="007770BD"/>
    <w:rsid w:val="0077745F"/>
    <w:rsid w:val="0078020E"/>
    <w:rsid w:val="0078048D"/>
    <w:rsid w:val="007805A2"/>
    <w:rsid w:val="00780D46"/>
    <w:rsid w:val="00780ECF"/>
    <w:rsid w:val="00780FAA"/>
    <w:rsid w:val="0078165F"/>
    <w:rsid w:val="0078378A"/>
    <w:rsid w:val="00783CC6"/>
    <w:rsid w:val="0078499D"/>
    <w:rsid w:val="00784B42"/>
    <w:rsid w:val="00784F24"/>
    <w:rsid w:val="007854F4"/>
    <w:rsid w:val="00786627"/>
    <w:rsid w:val="007866E8"/>
    <w:rsid w:val="007873F0"/>
    <w:rsid w:val="00787704"/>
    <w:rsid w:val="007879EF"/>
    <w:rsid w:val="00787A5D"/>
    <w:rsid w:val="007908C8"/>
    <w:rsid w:val="00790D93"/>
    <w:rsid w:val="007918ED"/>
    <w:rsid w:val="00791A38"/>
    <w:rsid w:val="00792722"/>
    <w:rsid w:val="00792E26"/>
    <w:rsid w:val="007935CA"/>
    <w:rsid w:val="00795190"/>
    <w:rsid w:val="0079555D"/>
    <w:rsid w:val="00795CCE"/>
    <w:rsid w:val="0079617E"/>
    <w:rsid w:val="00797593"/>
    <w:rsid w:val="007979A7"/>
    <w:rsid w:val="007A0163"/>
    <w:rsid w:val="007A023B"/>
    <w:rsid w:val="007A0428"/>
    <w:rsid w:val="007A043A"/>
    <w:rsid w:val="007A0674"/>
    <w:rsid w:val="007A06B4"/>
    <w:rsid w:val="007A0826"/>
    <w:rsid w:val="007A103D"/>
    <w:rsid w:val="007A1D10"/>
    <w:rsid w:val="007A20C6"/>
    <w:rsid w:val="007A21CD"/>
    <w:rsid w:val="007A2666"/>
    <w:rsid w:val="007A2CCA"/>
    <w:rsid w:val="007A2DF5"/>
    <w:rsid w:val="007A3647"/>
    <w:rsid w:val="007A36DA"/>
    <w:rsid w:val="007A4270"/>
    <w:rsid w:val="007A5156"/>
    <w:rsid w:val="007A5FF1"/>
    <w:rsid w:val="007A6AC4"/>
    <w:rsid w:val="007B0058"/>
    <w:rsid w:val="007B04B0"/>
    <w:rsid w:val="007B0859"/>
    <w:rsid w:val="007B2F94"/>
    <w:rsid w:val="007B3043"/>
    <w:rsid w:val="007B323C"/>
    <w:rsid w:val="007B3C5B"/>
    <w:rsid w:val="007B3D44"/>
    <w:rsid w:val="007B42F2"/>
    <w:rsid w:val="007B4407"/>
    <w:rsid w:val="007B5233"/>
    <w:rsid w:val="007B5FAE"/>
    <w:rsid w:val="007B63F9"/>
    <w:rsid w:val="007B738C"/>
    <w:rsid w:val="007B7569"/>
    <w:rsid w:val="007B79FF"/>
    <w:rsid w:val="007B7DD6"/>
    <w:rsid w:val="007C0EA8"/>
    <w:rsid w:val="007C0EC5"/>
    <w:rsid w:val="007C1A6B"/>
    <w:rsid w:val="007C3428"/>
    <w:rsid w:val="007C34F6"/>
    <w:rsid w:val="007C3F86"/>
    <w:rsid w:val="007C42B0"/>
    <w:rsid w:val="007C42E4"/>
    <w:rsid w:val="007C543F"/>
    <w:rsid w:val="007C6004"/>
    <w:rsid w:val="007C6A99"/>
    <w:rsid w:val="007D0011"/>
    <w:rsid w:val="007D0A3B"/>
    <w:rsid w:val="007D0AC3"/>
    <w:rsid w:val="007D1202"/>
    <w:rsid w:val="007D1346"/>
    <w:rsid w:val="007D15D2"/>
    <w:rsid w:val="007D23D3"/>
    <w:rsid w:val="007D2FEF"/>
    <w:rsid w:val="007D3382"/>
    <w:rsid w:val="007D33F0"/>
    <w:rsid w:val="007D3438"/>
    <w:rsid w:val="007D3854"/>
    <w:rsid w:val="007D4165"/>
    <w:rsid w:val="007D48A9"/>
    <w:rsid w:val="007D6001"/>
    <w:rsid w:val="007D74E5"/>
    <w:rsid w:val="007D7718"/>
    <w:rsid w:val="007D7EB5"/>
    <w:rsid w:val="007E079C"/>
    <w:rsid w:val="007E0B29"/>
    <w:rsid w:val="007E0FB2"/>
    <w:rsid w:val="007E10B7"/>
    <w:rsid w:val="007E1976"/>
    <w:rsid w:val="007E1F0F"/>
    <w:rsid w:val="007E2BA6"/>
    <w:rsid w:val="007E2CBC"/>
    <w:rsid w:val="007E418B"/>
    <w:rsid w:val="007E471F"/>
    <w:rsid w:val="007E4916"/>
    <w:rsid w:val="007E53AD"/>
    <w:rsid w:val="007E59F0"/>
    <w:rsid w:val="007E5B4C"/>
    <w:rsid w:val="007E5F38"/>
    <w:rsid w:val="007E7A72"/>
    <w:rsid w:val="007F0C69"/>
    <w:rsid w:val="007F15FE"/>
    <w:rsid w:val="007F2163"/>
    <w:rsid w:val="007F2545"/>
    <w:rsid w:val="007F2DDD"/>
    <w:rsid w:val="007F30EB"/>
    <w:rsid w:val="007F3175"/>
    <w:rsid w:val="007F3193"/>
    <w:rsid w:val="007F422B"/>
    <w:rsid w:val="007F4DFB"/>
    <w:rsid w:val="007F4FE9"/>
    <w:rsid w:val="007F5986"/>
    <w:rsid w:val="007F6D0C"/>
    <w:rsid w:val="008017F3"/>
    <w:rsid w:val="00801ED0"/>
    <w:rsid w:val="008022B9"/>
    <w:rsid w:val="0080291C"/>
    <w:rsid w:val="00802C8E"/>
    <w:rsid w:val="0080304A"/>
    <w:rsid w:val="00803414"/>
    <w:rsid w:val="00803B97"/>
    <w:rsid w:val="00803DB6"/>
    <w:rsid w:val="0080450E"/>
    <w:rsid w:val="0080478E"/>
    <w:rsid w:val="00805AB2"/>
    <w:rsid w:val="00806423"/>
    <w:rsid w:val="0080673B"/>
    <w:rsid w:val="00807455"/>
    <w:rsid w:val="00807613"/>
    <w:rsid w:val="008077DB"/>
    <w:rsid w:val="008109C7"/>
    <w:rsid w:val="00810C46"/>
    <w:rsid w:val="008134E3"/>
    <w:rsid w:val="00813524"/>
    <w:rsid w:val="00813B2D"/>
    <w:rsid w:val="00813D43"/>
    <w:rsid w:val="00814001"/>
    <w:rsid w:val="0081402A"/>
    <w:rsid w:val="00814722"/>
    <w:rsid w:val="00814812"/>
    <w:rsid w:val="00815465"/>
    <w:rsid w:val="008158E0"/>
    <w:rsid w:val="008167E5"/>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4FC7"/>
    <w:rsid w:val="00825D36"/>
    <w:rsid w:val="00825D7D"/>
    <w:rsid w:val="00825FBB"/>
    <w:rsid w:val="0082625B"/>
    <w:rsid w:val="00826657"/>
    <w:rsid w:val="0082689C"/>
    <w:rsid w:val="00826A98"/>
    <w:rsid w:val="00826DE9"/>
    <w:rsid w:val="00826EB5"/>
    <w:rsid w:val="00827958"/>
    <w:rsid w:val="00830A97"/>
    <w:rsid w:val="00831ADA"/>
    <w:rsid w:val="00831FFF"/>
    <w:rsid w:val="00833201"/>
    <w:rsid w:val="008332AD"/>
    <w:rsid w:val="0083364E"/>
    <w:rsid w:val="00833705"/>
    <w:rsid w:val="00833822"/>
    <w:rsid w:val="00833E42"/>
    <w:rsid w:val="00834098"/>
    <w:rsid w:val="0083431B"/>
    <w:rsid w:val="008344E5"/>
    <w:rsid w:val="00835AA1"/>
    <w:rsid w:val="00835DD9"/>
    <w:rsid w:val="00836F98"/>
    <w:rsid w:val="00837868"/>
    <w:rsid w:val="00837BF6"/>
    <w:rsid w:val="00837F55"/>
    <w:rsid w:val="0084136F"/>
    <w:rsid w:val="008415DE"/>
    <w:rsid w:val="00842484"/>
    <w:rsid w:val="00842802"/>
    <w:rsid w:val="008430AB"/>
    <w:rsid w:val="008441A7"/>
    <w:rsid w:val="00844523"/>
    <w:rsid w:val="008458D8"/>
    <w:rsid w:val="00845B5B"/>
    <w:rsid w:val="00846E3C"/>
    <w:rsid w:val="00846E6D"/>
    <w:rsid w:val="0085039F"/>
    <w:rsid w:val="00850524"/>
    <w:rsid w:val="00850C02"/>
    <w:rsid w:val="00850E87"/>
    <w:rsid w:val="00850F1C"/>
    <w:rsid w:val="0085155C"/>
    <w:rsid w:val="0085284D"/>
    <w:rsid w:val="00852F29"/>
    <w:rsid w:val="0085309E"/>
    <w:rsid w:val="0085392E"/>
    <w:rsid w:val="00853F49"/>
    <w:rsid w:val="0085404C"/>
    <w:rsid w:val="008545E9"/>
    <w:rsid w:val="00855CCB"/>
    <w:rsid w:val="00855FEB"/>
    <w:rsid w:val="00856B12"/>
    <w:rsid w:val="00857689"/>
    <w:rsid w:val="008577BB"/>
    <w:rsid w:val="00857A27"/>
    <w:rsid w:val="00857E5A"/>
    <w:rsid w:val="0086000D"/>
    <w:rsid w:val="00860B72"/>
    <w:rsid w:val="00861204"/>
    <w:rsid w:val="008619BB"/>
    <w:rsid w:val="00861E98"/>
    <w:rsid w:val="00862440"/>
    <w:rsid w:val="0086263D"/>
    <w:rsid w:val="00862B6F"/>
    <w:rsid w:val="00862D4E"/>
    <w:rsid w:val="008635DF"/>
    <w:rsid w:val="008636BB"/>
    <w:rsid w:val="00863DAB"/>
    <w:rsid w:val="00864013"/>
    <w:rsid w:val="00864698"/>
    <w:rsid w:val="0086478B"/>
    <w:rsid w:val="00864BDE"/>
    <w:rsid w:val="0086585C"/>
    <w:rsid w:val="00865FA5"/>
    <w:rsid w:val="00866279"/>
    <w:rsid w:val="00866A77"/>
    <w:rsid w:val="00867DA8"/>
    <w:rsid w:val="00867F33"/>
    <w:rsid w:val="008705E9"/>
    <w:rsid w:val="00870AAC"/>
    <w:rsid w:val="00871132"/>
    <w:rsid w:val="00872301"/>
    <w:rsid w:val="00872460"/>
    <w:rsid w:val="008725F8"/>
    <w:rsid w:val="00872FC6"/>
    <w:rsid w:val="00873114"/>
    <w:rsid w:val="00873179"/>
    <w:rsid w:val="0087321A"/>
    <w:rsid w:val="0087334A"/>
    <w:rsid w:val="008738C8"/>
    <w:rsid w:val="00874182"/>
    <w:rsid w:val="00874187"/>
    <w:rsid w:val="008747B7"/>
    <w:rsid w:val="008760D5"/>
    <w:rsid w:val="00876542"/>
    <w:rsid w:val="00876803"/>
    <w:rsid w:val="0087683A"/>
    <w:rsid w:val="00880698"/>
    <w:rsid w:val="008806F1"/>
    <w:rsid w:val="00880956"/>
    <w:rsid w:val="00880F09"/>
    <w:rsid w:val="0088227C"/>
    <w:rsid w:val="0088267F"/>
    <w:rsid w:val="00882F6E"/>
    <w:rsid w:val="00883E1E"/>
    <w:rsid w:val="008843AC"/>
    <w:rsid w:val="00884F78"/>
    <w:rsid w:val="0088534C"/>
    <w:rsid w:val="008860F6"/>
    <w:rsid w:val="00886583"/>
    <w:rsid w:val="00887166"/>
    <w:rsid w:val="00890550"/>
    <w:rsid w:val="00890659"/>
    <w:rsid w:val="00891846"/>
    <w:rsid w:val="00891FAE"/>
    <w:rsid w:val="00892B0E"/>
    <w:rsid w:val="00893063"/>
    <w:rsid w:val="008936AB"/>
    <w:rsid w:val="00893716"/>
    <w:rsid w:val="00894DE5"/>
    <w:rsid w:val="00894F58"/>
    <w:rsid w:val="00895B3A"/>
    <w:rsid w:val="00896197"/>
    <w:rsid w:val="008963C4"/>
    <w:rsid w:val="0089641C"/>
    <w:rsid w:val="00896657"/>
    <w:rsid w:val="00896C62"/>
    <w:rsid w:val="00897264"/>
    <w:rsid w:val="008A0099"/>
    <w:rsid w:val="008A089F"/>
    <w:rsid w:val="008A0CCC"/>
    <w:rsid w:val="008A0FA0"/>
    <w:rsid w:val="008A12CE"/>
    <w:rsid w:val="008A14D1"/>
    <w:rsid w:val="008A160C"/>
    <w:rsid w:val="008A2946"/>
    <w:rsid w:val="008A386B"/>
    <w:rsid w:val="008A4033"/>
    <w:rsid w:val="008A4287"/>
    <w:rsid w:val="008A462F"/>
    <w:rsid w:val="008A557C"/>
    <w:rsid w:val="008A6157"/>
    <w:rsid w:val="008A64C9"/>
    <w:rsid w:val="008A6725"/>
    <w:rsid w:val="008A6C13"/>
    <w:rsid w:val="008A6D2A"/>
    <w:rsid w:val="008A701D"/>
    <w:rsid w:val="008A7942"/>
    <w:rsid w:val="008B1EB8"/>
    <w:rsid w:val="008B2966"/>
    <w:rsid w:val="008B2AED"/>
    <w:rsid w:val="008B35A9"/>
    <w:rsid w:val="008B4284"/>
    <w:rsid w:val="008B45C8"/>
    <w:rsid w:val="008B477A"/>
    <w:rsid w:val="008B482E"/>
    <w:rsid w:val="008B4BD1"/>
    <w:rsid w:val="008B5A9A"/>
    <w:rsid w:val="008B5FD1"/>
    <w:rsid w:val="008B63B4"/>
    <w:rsid w:val="008B649C"/>
    <w:rsid w:val="008B6759"/>
    <w:rsid w:val="008B6B4F"/>
    <w:rsid w:val="008B6B6F"/>
    <w:rsid w:val="008C0714"/>
    <w:rsid w:val="008C1037"/>
    <w:rsid w:val="008C173E"/>
    <w:rsid w:val="008C1902"/>
    <w:rsid w:val="008C2817"/>
    <w:rsid w:val="008C2BF4"/>
    <w:rsid w:val="008C2C58"/>
    <w:rsid w:val="008C2EFC"/>
    <w:rsid w:val="008C4A5C"/>
    <w:rsid w:val="008C51FB"/>
    <w:rsid w:val="008C5265"/>
    <w:rsid w:val="008C57BB"/>
    <w:rsid w:val="008C57D9"/>
    <w:rsid w:val="008C5BA3"/>
    <w:rsid w:val="008C61C8"/>
    <w:rsid w:val="008C64C9"/>
    <w:rsid w:val="008C67D6"/>
    <w:rsid w:val="008C776D"/>
    <w:rsid w:val="008C7FBB"/>
    <w:rsid w:val="008D1172"/>
    <w:rsid w:val="008D2525"/>
    <w:rsid w:val="008D2788"/>
    <w:rsid w:val="008D2890"/>
    <w:rsid w:val="008D302C"/>
    <w:rsid w:val="008D3303"/>
    <w:rsid w:val="008D33E6"/>
    <w:rsid w:val="008D39EB"/>
    <w:rsid w:val="008D3C7D"/>
    <w:rsid w:val="008D3D6B"/>
    <w:rsid w:val="008D46CE"/>
    <w:rsid w:val="008D6480"/>
    <w:rsid w:val="008D698B"/>
    <w:rsid w:val="008D6A5E"/>
    <w:rsid w:val="008D6D4B"/>
    <w:rsid w:val="008D6F5C"/>
    <w:rsid w:val="008D702E"/>
    <w:rsid w:val="008D79BC"/>
    <w:rsid w:val="008E0047"/>
    <w:rsid w:val="008E039D"/>
    <w:rsid w:val="008E0B50"/>
    <w:rsid w:val="008E0E49"/>
    <w:rsid w:val="008E0EBA"/>
    <w:rsid w:val="008E10A3"/>
    <w:rsid w:val="008E14D9"/>
    <w:rsid w:val="008E2F26"/>
    <w:rsid w:val="008E3E53"/>
    <w:rsid w:val="008E7638"/>
    <w:rsid w:val="008F1297"/>
    <w:rsid w:val="008F13E0"/>
    <w:rsid w:val="008F17EF"/>
    <w:rsid w:val="008F1CFE"/>
    <w:rsid w:val="008F2177"/>
    <w:rsid w:val="008F3025"/>
    <w:rsid w:val="008F32EA"/>
    <w:rsid w:val="008F373B"/>
    <w:rsid w:val="008F4B2D"/>
    <w:rsid w:val="008F4DA0"/>
    <w:rsid w:val="008F52D3"/>
    <w:rsid w:val="008F5447"/>
    <w:rsid w:val="008F5F2D"/>
    <w:rsid w:val="008F5FB6"/>
    <w:rsid w:val="008F6243"/>
    <w:rsid w:val="008F640D"/>
    <w:rsid w:val="008F683B"/>
    <w:rsid w:val="008F6909"/>
    <w:rsid w:val="008F6AA9"/>
    <w:rsid w:val="008F7468"/>
    <w:rsid w:val="008F7B60"/>
    <w:rsid w:val="0090104C"/>
    <w:rsid w:val="00901235"/>
    <w:rsid w:val="0090149D"/>
    <w:rsid w:val="00901B1C"/>
    <w:rsid w:val="0090210B"/>
    <w:rsid w:val="009026A9"/>
    <w:rsid w:val="00902F36"/>
    <w:rsid w:val="00903625"/>
    <w:rsid w:val="009037DA"/>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2516"/>
    <w:rsid w:val="0091270B"/>
    <w:rsid w:val="0091341E"/>
    <w:rsid w:val="0091379F"/>
    <w:rsid w:val="009137C3"/>
    <w:rsid w:val="009141E7"/>
    <w:rsid w:val="00915358"/>
    <w:rsid w:val="00915879"/>
    <w:rsid w:val="009158EB"/>
    <w:rsid w:val="00915C77"/>
    <w:rsid w:val="00916058"/>
    <w:rsid w:val="00917643"/>
    <w:rsid w:val="00920134"/>
    <w:rsid w:val="00922235"/>
    <w:rsid w:val="0092231C"/>
    <w:rsid w:val="009223D0"/>
    <w:rsid w:val="00922DA4"/>
    <w:rsid w:val="00922F27"/>
    <w:rsid w:val="00923029"/>
    <w:rsid w:val="0092348F"/>
    <w:rsid w:val="00923748"/>
    <w:rsid w:val="00923AA9"/>
    <w:rsid w:val="00923BE9"/>
    <w:rsid w:val="00924303"/>
    <w:rsid w:val="00924C72"/>
    <w:rsid w:val="00925E92"/>
    <w:rsid w:val="009274E6"/>
    <w:rsid w:val="00927511"/>
    <w:rsid w:val="009279D8"/>
    <w:rsid w:val="00927AFF"/>
    <w:rsid w:val="00927ECE"/>
    <w:rsid w:val="0093088F"/>
    <w:rsid w:val="0093098E"/>
    <w:rsid w:val="00930B3A"/>
    <w:rsid w:val="00931259"/>
    <w:rsid w:val="00931FD4"/>
    <w:rsid w:val="00932A00"/>
    <w:rsid w:val="00932E77"/>
    <w:rsid w:val="009330A5"/>
    <w:rsid w:val="0093325E"/>
    <w:rsid w:val="009332D0"/>
    <w:rsid w:val="00933656"/>
    <w:rsid w:val="009340A1"/>
    <w:rsid w:val="00934479"/>
    <w:rsid w:val="00934E3F"/>
    <w:rsid w:val="00935009"/>
    <w:rsid w:val="00935BA4"/>
    <w:rsid w:val="00936B19"/>
    <w:rsid w:val="00940C00"/>
    <w:rsid w:val="00941D41"/>
    <w:rsid w:val="00942B9A"/>
    <w:rsid w:val="009444C6"/>
    <w:rsid w:val="009446BC"/>
    <w:rsid w:val="00944B93"/>
    <w:rsid w:val="0094517A"/>
    <w:rsid w:val="009458D7"/>
    <w:rsid w:val="0094632A"/>
    <w:rsid w:val="0094664F"/>
    <w:rsid w:val="0094698A"/>
    <w:rsid w:val="00946C55"/>
    <w:rsid w:val="00946E03"/>
    <w:rsid w:val="00946F5A"/>
    <w:rsid w:val="00947301"/>
    <w:rsid w:val="009475DC"/>
    <w:rsid w:val="00947697"/>
    <w:rsid w:val="0094772A"/>
    <w:rsid w:val="00947C3A"/>
    <w:rsid w:val="00947E93"/>
    <w:rsid w:val="00950F66"/>
    <w:rsid w:val="00951461"/>
    <w:rsid w:val="00951C73"/>
    <w:rsid w:val="00953492"/>
    <w:rsid w:val="00953E3E"/>
    <w:rsid w:val="00953E98"/>
    <w:rsid w:val="00953F11"/>
    <w:rsid w:val="0095423F"/>
    <w:rsid w:val="00956590"/>
    <w:rsid w:val="009566C2"/>
    <w:rsid w:val="00956831"/>
    <w:rsid w:val="00956868"/>
    <w:rsid w:val="00956A1B"/>
    <w:rsid w:val="00956E13"/>
    <w:rsid w:val="00956F87"/>
    <w:rsid w:val="00956FA5"/>
    <w:rsid w:val="0095792A"/>
    <w:rsid w:val="00957DFE"/>
    <w:rsid w:val="00960166"/>
    <w:rsid w:val="0096098B"/>
    <w:rsid w:val="009609BE"/>
    <w:rsid w:val="00961102"/>
    <w:rsid w:val="00961170"/>
    <w:rsid w:val="00962158"/>
    <w:rsid w:val="0096251B"/>
    <w:rsid w:val="009626C6"/>
    <w:rsid w:val="00962889"/>
    <w:rsid w:val="009649A3"/>
    <w:rsid w:val="00965431"/>
    <w:rsid w:val="009657B9"/>
    <w:rsid w:val="00965F8B"/>
    <w:rsid w:val="00965FA2"/>
    <w:rsid w:val="00966134"/>
    <w:rsid w:val="009662F5"/>
    <w:rsid w:val="00966D54"/>
    <w:rsid w:val="009670E5"/>
    <w:rsid w:val="00967485"/>
    <w:rsid w:val="0096796D"/>
    <w:rsid w:val="009679E6"/>
    <w:rsid w:val="00967C6A"/>
    <w:rsid w:val="00967D5C"/>
    <w:rsid w:val="00967F3D"/>
    <w:rsid w:val="009701A7"/>
    <w:rsid w:val="00971C06"/>
    <w:rsid w:val="0097226D"/>
    <w:rsid w:val="009725C2"/>
    <w:rsid w:val="00972D44"/>
    <w:rsid w:val="009731A0"/>
    <w:rsid w:val="009745E4"/>
    <w:rsid w:val="0097471C"/>
    <w:rsid w:val="00974A68"/>
    <w:rsid w:val="0097507B"/>
    <w:rsid w:val="0097570B"/>
    <w:rsid w:val="00975C7A"/>
    <w:rsid w:val="00975DF1"/>
    <w:rsid w:val="00975F86"/>
    <w:rsid w:val="009763F9"/>
    <w:rsid w:val="009765D7"/>
    <w:rsid w:val="00976633"/>
    <w:rsid w:val="00977BF8"/>
    <w:rsid w:val="00977CBC"/>
    <w:rsid w:val="009807E6"/>
    <w:rsid w:val="00980A8F"/>
    <w:rsid w:val="00981AD7"/>
    <w:rsid w:val="00981C6A"/>
    <w:rsid w:val="00981E12"/>
    <w:rsid w:val="00981F2F"/>
    <w:rsid w:val="009828B9"/>
    <w:rsid w:val="00982A4C"/>
    <w:rsid w:val="00982E20"/>
    <w:rsid w:val="009833B8"/>
    <w:rsid w:val="00983A40"/>
    <w:rsid w:val="00983C35"/>
    <w:rsid w:val="00984206"/>
    <w:rsid w:val="0098471A"/>
    <w:rsid w:val="009856FF"/>
    <w:rsid w:val="00986D0A"/>
    <w:rsid w:val="009878CC"/>
    <w:rsid w:val="00987AC0"/>
    <w:rsid w:val="00987CAB"/>
    <w:rsid w:val="00987CFA"/>
    <w:rsid w:val="00987DBB"/>
    <w:rsid w:val="00987FEE"/>
    <w:rsid w:val="0099074A"/>
    <w:rsid w:val="00990816"/>
    <w:rsid w:val="00991309"/>
    <w:rsid w:val="0099145B"/>
    <w:rsid w:val="00992630"/>
    <w:rsid w:val="009929E8"/>
    <w:rsid w:val="00993541"/>
    <w:rsid w:val="00993562"/>
    <w:rsid w:val="00993574"/>
    <w:rsid w:val="0099506F"/>
    <w:rsid w:val="009950EB"/>
    <w:rsid w:val="00995B15"/>
    <w:rsid w:val="00995C11"/>
    <w:rsid w:val="00995F36"/>
    <w:rsid w:val="009967F9"/>
    <w:rsid w:val="00997309"/>
    <w:rsid w:val="00997ACE"/>
    <w:rsid w:val="009A02DA"/>
    <w:rsid w:val="009A07F9"/>
    <w:rsid w:val="009A0AD7"/>
    <w:rsid w:val="009A164C"/>
    <w:rsid w:val="009A1C4B"/>
    <w:rsid w:val="009A21E2"/>
    <w:rsid w:val="009A2344"/>
    <w:rsid w:val="009A2D1D"/>
    <w:rsid w:val="009A3400"/>
    <w:rsid w:val="009A4AC4"/>
    <w:rsid w:val="009A4EA7"/>
    <w:rsid w:val="009A51B0"/>
    <w:rsid w:val="009A531C"/>
    <w:rsid w:val="009A5503"/>
    <w:rsid w:val="009A5EFF"/>
    <w:rsid w:val="009A75E1"/>
    <w:rsid w:val="009A7FC2"/>
    <w:rsid w:val="009B0286"/>
    <w:rsid w:val="009B0D75"/>
    <w:rsid w:val="009B161B"/>
    <w:rsid w:val="009B1755"/>
    <w:rsid w:val="009B25D9"/>
    <w:rsid w:val="009B37BB"/>
    <w:rsid w:val="009B494A"/>
    <w:rsid w:val="009B5947"/>
    <w:rsid w:val="009B5F5C"/>
    <w:rsid w:val="009B624E"/>
    <w:rsid w:val="009B7FC6"/>
    <w:rsid w:val="009C00A3"/>
    <w:rsid w:val="009C0602"/>
    <w:rsid w:val="009C0C15"/>
    <w:rsid w:val="009C2314"/>
    <w:rsid w:val="009C2548"/>
    <w:rsid w:val="009C2D74"/>
    <w:rsid w:val="009C32FA"/>
    <w:rsid w:val="009C3339"/>
    <w:rsid w:val="009C3A2B"/>
    <w:rsid w:val="009C3C55"/>
    <w:rsid w:val="009C490B"/>
    <w:rsid w:val="009C5647"/>
    <w:rsid w:val="009C57BD"/>
    <w:rsid w:val="009C5B62"/>
    <w:rsid w:val="009C5BE5"/>
    <w:rsid w:val="009C6E0C"/>
    <w:rsid w:val="009C7756"/>
    <w:rsid w:val="009C7D4D"/>
    <w:rsid w:val="009D02BF"/>
    <w:rsid w:val="009D0F7A"/>
    <w:rsid w:val="009D12B6"/>
    <w:rsid w:val="009D19E5"/>
    <w:rsid w:val="009D1BD5"/>
    <w:rsid w:val="009D3340"/>
    <w:rsid w:val="009D49F9"/>
    <w:rsid w:val="009D5138"/>
    <w:rsid w:val="009D62D9"/>
    <w:rsid w:val="009D6E63"/>
    <w:rsid w:val="009D74AF"/>
    <w:rsid w:val="009D7879"/>
    <w:rsid w:val="009D7BD5"/>
    <w:rsid w:val="009E1672"/>
    <w:rsid w:val="009E1A5E"/>
    <w:rsid w:val="009E209B"/>
    <w:rsid w:val="009E302A"/>
    <w:rsid w:val="009E36EE"/>
    <w:rsid w:val="009E370E"/>
    <w:rsid w:val="009E38D1"/>
    <w:rsid w:val="009E3B4E"/>
    <w:rsid w:val="009E409A"/>
    <w:rsid w:val="009E4BA6"/>
    <w:rsid w:val="009E5297"/>
    <w:rsid w:val="009E58FD"/>
    <w:rsid w:val="009E59AE"/>
    <w:rsid w:val="009E5C15"/>
    <w:rsid w:val="009E68D4"/>
    <w:rsid w:val="009E6C9D"/>
    <w:rsid w:val="009E6E67"/>
    <w:rsid w:val="009E6FCF"/>
    <w:rsid w:val="009E7187"/>
    <w:rsid w:val="009E772D"/>
    <w:rsid w:val="009E7850"/>
    <w:rsid w:val="009E79DE"/>
    <w:rsid w:val="009E7B95"/>
    <w:rsid w:val="009F001F"/>
    <w:rsid w:val="009F085A"/>
    <w:rsid w:val="009F0F23"/>
    <w:rsid w:val="009F1085"/>
    <w:rsid w:val="009F10DB"/>
    <w:rsid w:val="009F167A"/>
    <w:rsid w:val="009F1979"/>
    <w:rsid w:val="009F247F"/>
    <w:rsid w:val="009F2A3A"/>
    <w:rsid w:val="009F4425"/>
    <w:rsid w:val="009F4A66"/>
    <w:rsid w:val="009F4E6D"/>
    <w:rsid w:val="009F5FBC"/>
    <w:rsid w:val="009F60C9"/>
    <w:rsid w:val="009F667F"/>
    <w:rsid w:val="009F765C"/>
    <w:rsid w:val="00A001AA"/>
    <w:rsid w:val="00A00764"/>
    <w:rsid w:val="00A0089B"/>
    <w:rsid w:val="00A00B4A"/>
    <w:rsid w:val="00A00D18"/>
    <w:rsid w:val="00A00EC8"/>
    <w:rsid w:val="00A00F05"/>
    <w:rsid w:val="00A01244"/>
    <w:rsid w:val="00A0158D"/>
    <w:rsid w:val="00A026D2"/>
    <w:rsid w:val="00A02BB4"/>
    <w:rsid w:val="00A03167"/>
    <w:rsid w:val="00A0327E"/>
    <w:rsid w:val="00A041D2"/>
    <w:rsid w:val="00A04795"/>
    <w:rsid w:val="00A04857"/>
    <w:rsid w:val="00A0659E"/>
    <w:rsid w:val="00A068FD"/>
    <w:rsid w:val="00A06B6D"/>
    <w:rsid w:val="00A07635"/>
    <w:rsid w:val="00A100F9"/>
    <w:rsid w:val="00A10214"/>
    <w:rsid w:val="00A10602"/>
    <w:rsid w:val="00A10865"/>
    <w:rsid w:val="00A115C8"/>
    <w:rsid w:val="00A11788"/>
    <w:rsid w:val="00A117F9"/>
    <w:rsid w:val="00A11A99"/>
    <w:rsid w:val="00A11C31"/>
    <w:rsid w:val="00A12303"/>
    <w:rsid w:val="00A12404"/>
    <w:rsid w:val="00A135BF"/>
    <w:rsid w:val="00A14323"/>
    <w:rsid w:val="00A146A7"/>
    <w:rsid w:val="00A14BB4"/>
    <w:rsid w:val="00A14BEB"/>
    <w:rsid w:val="00A15791"/>
    <w:rsid w:val="00A15C06"/>
    <w:rsid w:val="00A15CAA"/>
    <w:rsid w:val="00A15E01"/>
    <w:rsid w:val="00A1690D"/>
    <w:rsid w:val="00A16A5D"/>
    <w:rsid w:val="00A178BD"/>
    <w:rsid w:val="00A17985"/>
    <w:rsid w:val="00A17C95"/>
    <w:rsid w:val="00A20A29"/>
    <w:rsid w:val="00A22317"/>
    <w:rsid w:val="00A246A5"/>
    <w:rsid w:val="00A251E8"/>
    <w:rsid w:val="00A2649B"/>
    <w:rsid w:val="00A26A95"/>
    <w:rsid w:val="00A27722"/>
    <w:rsid w:val="00A277D3"/>
    <w:rsid w:val="00A279E7"/>
    <w:rsid w:val="00A27BA9"/>
    <w:rsid w:val="00A27D34"/>
    <w:rsid w:val="00A30492"/>
    <w:rsid w:val="00A304A5"/>
    <w:rsid w:val="00A304AC"/>
    <w:rsid w:val="00A3059D"/>
    <w:rsid w:val="00A30AA2"/>
    <w:rsid w:val="00A312CE"/>
    <w:rsid w:val="00A3180B"/>
    <w:rsid w:val="00A336DB"/>
    <w:rsid w:val="00A33D6D"/>
    <w:rsid w:val="00A34D3F"/>
    <w:rsid w:val="00A34DEA"/>
    <w:rsid w:val="00A34FD8"/>
    <w:rsid w:val="00A36776"/>
    <w:rsid w:val="00A36E16"/>
    <w:rsid w:val="00A36FD6"/>
    <w:rsid w:val="00A3728F"/>
    <w:rsid w:val="00A4052D"/>
    <w:rsid w:val="00A40AEA"/>
    <w:rsid w:val="00A40AFB"/>
    <w:rsid w:val="00A40EDC"/>
    <w:rsid w:val="00A40F5B"/>
    <w:rsid w:val="00A41192"/>
    <w:rsid w:val="00A41830"/>
    <w:rsid w:val="00A4212D"/>
    <w:rsid w:val="00A42643"/>
    <w:rsid w:val="00A43460"/>
    <w:rsid w:val="00A43B13"/>
    <w:rsid w:val="00A44164"/>
    <w:rsid w:val="00A4495A"/>
    <w:rsid w:val="00A44CB8"/>
    <w:rsid w:val="00A453E1"/>
    <w:rsid w:val="00A458B1"/>
    <w:rsid w:val="00A45CE7"/>
    <w:rsid w:val="00A45E74"/>
    <w:rsid w:val="00A4669F"/>
    <w:rsid w:val="00A467F5"/>
    <w:rsid w:val="00A475E2"/>
    <w:rsid w:val="00A50135"/>
    <w:rsid w:val="00A5039E"/>
    <w:rsid w:val="00A50874"/>
    <w:rsid w:val="00A50885"/>
    <w:rsid w:val="00A50CB4"/>
    <w:rsid w:val="00A51082"/>
    <w:rsid w:val="00A51349"/>
    <w:rsid w:val="00A51A3C"/>
    <w:rsid w:val="00A526E0"/>
    <w:rsid w:val="00A5281C"/>
    <w:rsid w:val="00A53C4A"/>
    <w:rsid w:val="00A54B8C"/>
    <w:rsid w:val="00A55FEF"/>
    <w:rsid w:val="00A56217"/>
    <w:rsid w:val="00A56849"/>
    <w:rsid w:val="00A56913"/>
    <w:rsid w:val="00A57030"/>
    <w:rsid w:val="00A57087"/>
    <w:rsid w:val="00A57C50"/>
    <w:rsid w:val="00A57EFF"/>
    <w:rsid w:val="00A57FB4"/>
    <w:rsid w:val="00A60251"/>
    <w:rsid w:val="00A60D80"/>
    <w:rsid w:val="00A6165B"/>
    <w:rsid w:val="00A617EC"/>
    <w:rsid w:val="00A6337A"/>
    <w:rsid w:val="00A63E3A"/>
    <w:rsid w:val="00A640F7"/>
    <w:rsid w:val="00A64BD4"/>
    <w:rsid w:val="00A64E6C"/>
    <w:rsid w:val="00A64F24"/>
    <w:rsid w:val="00A65AEC"/>
    <w:rsid w:val="00A65FAE"/>
    <w:rsid w:val="00A666DF"/>
    <w:rsid w:val="00A67503"/>
    <w:rsid w:val="00A701BE"/>
    <w:rsid w:val="00A70419"/>
    <w:rsid w:val="00A707B6"/>
    <w:rsid w:val="00A70D89"/>
    <w:rsid w:val="00A70DC1"/>
    <w:rsid w:val="00A711D3"/>
    <w:rsid w:val="00A711F9"/>
    <w:rsid w:val="00A71E1F"/>
    <w:rsid w:val="00A72226"/>
    <w:rsid w:val="00A7358F"/>
    <w:rsid w:val="00A74836"/>
    <w:rsid w:val="00A749D9"/>
    <w:rsid w:val="00A75B12"/>
    <w:rsid w:val="00A75BA4"/>
    <w:rsid w:val="00A75D8B"/>
    <w:rsid w:val="00A7714A"/>
    <w:rsid w:val="00A77FD0"/>
    <w:rsid w:val="00A800E2"/>
    <w:rsid w:val="00A8045A"/>
    <w:rsid w:val="00A81641"/>
    <w:rsid w:val="00A818CF"/>
    <w:rsid w:val="00A81CA1"/>
    <w:rsid w:val="00A81D3F"/>
    <w:rsid w:val="00A8248C"/>
    <w:rsid w:val="00A82A5C"/>
    <w:rsid w:val="00A82B69"/>
    <w:rsid w:val="00A8375E"/>
    <w:rsid w:val="00A83B4F"/>
    <w:rsid w:val="00A83FB0"/>
    <w:rsid w:val="00A841CA"/>
    <w:rsid w:val="00A8456F"/>
    <w:rsid w:val="00A84B5D"/>
    <w:rsid w:val="00A84C5B"/>
    <w:rsid w:val="00A84E05"/>
    <w:rsid w:val="00A84FE4"/>
    <w:rsid w:val="00A85DAC"/>
    <w:rsid w:val="00A85F28"/>
    <w:rsid w:val="00A85FDA"/>
    <w:rsid w:val="00A8735D"/>
    <w:rsid w:val="00A87AD3"/>
    <w:rsid w:val="00A907D4"/>
    <w:rsid w:val="00A91037"/>
    <w:rsid w:val="00A9163F"/>
    <w:rsid w:val="00A9166B"/>
    <w:rsid w:val="00A917CD"/>
    <w:rsid w:val="00A91D33"/>
    <w:rsid w:val="00A921B5"/>
    <w:rsid w:val="00A924AC"/>
    <w:rsid w:val="00A92BE2"/>
    <w:rsid w:val="00A932CB"/>
    <w:rsid w:val="00A93F50"/>
    <w:rsid w:val="00A940C4"/>
    <w:rsid w:val="00A95040"/>
    <w:rsid w:val="00A95368"/>
    <w:rsid w:val="00A95AA5"/>
    <w:rsid w:val="00A95EB5"/>
    <w:rsid w:val="00A9607F"/>
    <w:rsid w:val="00A96082"/>
    <w:rsid w:val="00A96593"/>
    <w:rsid w:val="00A96A6E"/>
    <w:rsid w:val="00A97B32"/>
    <w:rsid w:val="00AA0924"/>
    <w:rsid w:val="00AA112E"/>
    <w:rsid w:val="00AA19B8"/>
    <w:rsid w:val="00AA21D6"/>
    <w:rsid w:val="00AA221B"/>
    <w:rsid w:val="00AA490C"/>
    <w:rsid w:val="00AA5111"/>
    <w:rsid w:val="00AA5970"/>
    <w:rsid w:val="00AA5D6E"/>
    <w:rsid w:val="00AA5FD6"/>
    <w:rsid w:val="00AA6072"/>
    <w:rsid w:val="00AA655C"/>
    <w:rsid w:val="00AA661E"/>
    <w:rsid w:val="00AA6663"/>
    <w:rsid w:val="00AA672F"/>
    <w:rsid w:val="00AA6FDD"/>
    <w:rsid w:val="00AA73D7"/>
    <w:rsid w:val="00AA79C1"/>
    <w:rsid w:val="00AA7FD1"/>
    <w:rsid w:val="00AB0733"/>
    <w:rsid w:val="00AB09F0"/>
    <w:rsid w:val="00AB0AC1"/>
    <w:rsid w:val="00AB0DCD"/>
    <w:rsid w:val="00AB0F25"/>
    <w:rsid w:val="00AB165A"/>
    <w:rsid w:val="00AB1979"/>
    <w:rsid w:val="00AB1A71"/>
    <w:rsid w:val="00AB1C07"/>
    <w:rsid w:val="00AB2E05"/>
    <w:rsid w:val="00AB3137"/>
    <w:rsid w:val="00AB3155"/>
    <w:rsid w:val="00AB3281"/>
    <w:rsid w:val="00AB3C22"/>
    <w:rsid w:val="00AB4725"/>
    <w:rsid w:val="00AB487F"/>
    <w:rsid w:val="00AB4D1D"/>
    <w:rsid w:val="00AB4E16"/>
    <w:rsid w:val="00AB57A8"/>
    <w:rsid w:val="00AB6AA0"/>
    <w:rsid w:val="00AB7CA8"/>
    <w:rsid w:val="00AC0367"/>
    <w:rsid w:val="00AC0E13"/>
    <w:rsid w:val="00AC17BE"/>
    <w:rsid w:val="00AC181B"/>
    <w:rsid w:val="00AC3324"/>
    <w:rsid w:val="00AC39F7"/>
    <w:rsid w:val="00AC4506"/>
    <w:rsid w:val="00AC546B"/>
    <w:rsid w:val="00AC5763"/>
    <w:rsid w:val="00AC5CED"/>
    <w:rsid w:val="00AC61A4"/>
    <w:rsid w:val="00AC626D"/>
    <w:rsid w:val="00AC65F9"/>
    <w:rsid w:val="00AC66CA"/>
    <w:rsid w:val="00AC6A10"/>
    <w:rsid w:val="00AD06BF"/>
    <w:rsid w:val="00AD0C60"/>
    <w:rsid w:val="00AD2678"/>
    <w:rsid w:val="00AD2D5A"/>
    <w:rsid w:val="00AD2F8E"/>
    <w:rsid w:val="00AD3831"/>
    <w:rsid w:val="00AD3B56"/>
    <w:rsid w:val="00AD4836"/>
    <w:rsid w:val="00AD5537"/>
    <w:rsid w:val="00AD5B67"/>
    <w:rsid w:val="00AD5E85"/>
    <w:rsid w:val="00AD6B1D"/>
    <w:rsid w:val="00AD6C3D"/>
    <w:rsid w:val="00AD6EE5"/>
    <w:rsid w:val="00AE0EC1"/>
    <w:rsid w:val="00AE1075"/>
    <w:rsid w:val="00AE209C"/>
    <w:rsid w:val="00AE3183"/>
    <w:rsid w:val="00AE31F1"/>
    <w:rsid w:val="00AE356C"/>
    <w:rsid w:val="00AE3EFE"/>
    <w:rsid w:val="00AE460C"/>
    <w:rsid w:val="00AE46DB"/>
    <w:rsid w:val="00AE4738"/>
    <w:rsid w:val="00AE49B4"/>
    <w:rsid w:val="00AE4A53"/>
    <w:rsid w:val="00AE4CE6"/>
    <w:rsid w:val="00AE4E67"/>
    <w:rsid w:val="00AE51A3"/>
    <w:rsid w:val="00AE5DFD"/>
    <w:rsid w:val="00AE6246"/>
    <w:rsid w:val="00AE663D"/>
    <w:rsid w:val="00AE6D63"/>
    <w:rsid w:val="00AE775F"/>
    <w:rsid w:val="00AF0D3A"/>
    <w:rsid w:val="00AF16DD"/>
    <w:rsid w:val="00AF22BA"/>
    <w:rsid w:val="00AF3511"/>
    <w:rsid w:val="00AF4543"/>
    <w:rsid w:val="00AF5A46"/>
    <w:rsid w:val="00AF5AF3"/>
    <w:rsid w:val="00AF6223"/>
    <w:rsid w:val="00AF6349"/>
    <w:rsid w:val="00AF69CA"/>
    <w:rsid w:val="00AF6ED1"/>
    <w:rsid w:val="00AF7143"/>
    <w:rsid w:val="00AF7886"/>
    <w:rsid w:val="00B00996"/>
    <w:rsid w:val="00B00BAE"/>
    <w:rsid w:val="00B01159"/>
    <w:rsid w:val="00B0120C"/>
    <w:rsid w:val="00B0131F"/>
    <w:rsid w:val="00B01998"/>
    <w:rsid w:val="00B019F1"/>
    <w:rsid w:val="00B02309"/>
    <w:rsid w:val="00B02C1D"/>
    <w:rsid w:val="00B02FBB"/>
    <w:rsid w:val="00B03040"/>
    <w:rsid w:val="00B03AD2"/>
    <w:rsid w:val="00B03B7B"/>
    <w:rsid w:val="00B041B9"/>
    <w:rsid w:val="00B050A9"/>
    <w:rsid w:val="00B053A2"/>
    <w:rsid w:val="00B05B11"/>
    <w:rsid w:val="00B0611C"/>
    <w:rsid w:val="00B0640A"/>
    <w:rsid w:val="00B06421"/>
    <w:rsid w:val="00B06643"/>
    <w:rsid w:val="00B073A7"/>
    <w:rsid w:val="00B0750B"/>
    <w:rsid w:val="00B1099A"/>
    <w:rsid w:val="00B10C0F"/>
    <w:rsid w:val="00B1135C"/>
    <w:rsid w:val="00B113A3"/>
    <w:rsid w:val="00B115DB"/>
    <w:rsid w:val="00B11B9F"/>
    <w:rsid w:val="00B12589"/>
    <w:rsid w:val="00B142AC"/>
    <w:rsid w:val="00B144CD"/>
    <w:rsid w:val="00B151CF"/>
    <w:rsid w:val="00B154F2"/>
    <w:rsid w:val="00B1635C"/>
    <w:rsid w:val="00B168C7"/>
    <w:rsid w:val="00B17156"/>
    <w:rsid w:val="00B172EC"/>
    <w:rsid w:val="00B17644"/>
    <w:rsid w:val="00B17B2D"/>
    <w:rsid w:val="00B17F64"/>
    <w:rsid w:val="00B20685"/>
    <w:rsid w:val="00B2114F"/>
    <w:rsid w:val="00B211EF"/>
    <w:rsid w:val="00B213CD"/>
    <w:rsid w:val="00B21857"/>
    <w:rsid w:val="00B232EB"/>
    <w:rsid w:val="00B23AD6"/>
    <w:rsid w:val="00B23ECF"/>
    <w:rsid w:val="00B24656"/>
    <w:rsid w:val="00B24C51"/>
    <w:rsid w:val="00B256EF"/>
    <w:rsid w:val="00B25C6E"/>
    <w:rsid w:val="00B25F31"/>
    <w:rsid w:val="00B26C2E"/>
    <w:rsid w:val="00B26D18"/>
    <w:rsid w:val="00B26E1C"/>
    <w:rsid w:val="00B27706"/>
    <w:rsid w:val="00B27734"/>
    <w:rsid w:val="00B307D9"/>
    <w:rsid w:val="00B30B27"/>
    <w:rsid w:val="00B3125D"/>
    <w:rsid w:val="00B31DAF"/>
    <w:rsid w:val="00B329AB"/>
    <w:rsid w:val="00B33BC8"/>
    <w:rsid w:val="00B343CC"/>
    <w:rsid w:val="00B347B0"/>
    <w:rsid w:val="00B34889"/>
    <w:rsid w:val="00B348C5"/>
    <w:rsid w:val="00B3512E"/>
    <w:rsid w:val="00B358F7"/>
    <w:rsid w:val="00B35AB4"/>
    <w:rsid w:val="00B3668D"/>
    <w:rsid w:val="00B36AA7"/>
    <w:rsid w:val="00B36B78"/>
    <w:rsid w:val="00B36DB3"/>
    <w:rsid w:val="00B37011"/>
    <w:rsid w:val="00B3750C"/>
    <w:rsid w:val="00B378D1"/>
    <w:rsid w:val="00B4018B"/>
    <w:rsid w:val="00B40403"/>
    <w:rsid w:val="00B416D1"/>
    <w:rsid w:val="00B419BF"/>
    <w:rsid w:val="00B421D7"/>
    <w:rsid w:val="00B43086"/>
    <w:rsid w:val="00B43303"/>
    <w:rsid w:val="00B434DA"/>
    <w:rsid w:val="00B43D0E"/>
    <w:rsid w:val="00B43E7D"/>
    <w:rsid w:val="00B444F6"/>
    <w:rsid w:val="00B44925"/>
    <w:rsid w:val="00B45211"/>
    <w:rsid w:val="00B4648E"/>
    <w:rsid w:val="00B46517"/>
    <w:rsid w:val="00B46A39"/>
    <w:rsid w:val="00B46B0E"/>
    <w:rsid w:val="00B47E91"/>
    <w:rsid w:val="00B47F61"/>
    <w:rsid w:val="00B510DD"/>
    <w:rsid w:val="00B51695"/>
    <w:rsid w:val="00B5197F"/>
    <w:rsid w:val="00B521B3"/>
    <w:rsid w:val="00B52791"/>
    <w:rsid w:val="00B5286A"/>
    <w:rsid w:val="00B53DC7"/>
    <w:rsid w:val="00B53F25"/>
    <w:rsid w:val="00B54091"/>
    <w:rsid w:val="00B543BD"/>
    <w:rsid w:val="00B5552D"/>
    <w:rsid w:val="00B562C4"/>
    <w:rsid w:val="00B56B21"/>
    <w:rsid w:val="00B57781"/>
    <w:rsid w:val="00B57BDA"/>
    <w:rsid w:val="00B60478"/>
    <w:rsid w:val="00B609E9"/>
    <w:rsid w:val="00B6111C"/>
    <w:rsid w:val="00B613C3"/>
    <w:rsid w:val="00B61E4B"/>
    <w:rsid w:val="00B61FF9"/>
    <w:rsid w:val="00B622BD"/>
    <w:rsid w:val="00B63397"/>
    <w:rsid w:val="00B63528"/>
    <w:rsid w:val="00B63F25"/>
    <w:rsid w:val="00B654AB"/>
    <w:rsid w:val="00B65B67"/>
    <w:rsid w:val="00B66625"/>
    <w:rsid w:val="00B66D7E"/>
    <w:rsid w:val="00B678E1"/>
    <w:rsid w:val="00B7242C"/>
    <w:rsid w:val="00B728F8"/>
    <w:rsid w:val="00B72930"/>
    <w:rsid w:val="00B730C1"/>
    <w:rsid w:val="00B733D3"/>
    <w:rsid w:val="00B74068"/>
    <w:rsid w:val="00B74761"/>
    <w:rsid w:val="00B75626"/>
    <w:rsid w:val="00B7581F"/>
    <w:rsid w:val="00B767F0"/>
    <w:rsid w:val="00B77FD8"/>
    <w:rsid w:val="00B80124"/>
    <w:rsid w:val="00B80216"/>
    <w:rsid w:val="00B80299"/>
    <w:rsid w:val="00B8069A"/>
    <w:rsid w:val="00B8124C"/>
    <w:rsid w:val="00B8152D"/>
    <w:rsid w:val="00B82410"/>
    <w:rsid w:val="00B8268E"/>
    <w:rsid w:val="00B84479"/>
    <w:rsid w:val="00B851BF"/>
    <w:rsid w:val="00B8563E"/>
    <w:rsid w:val="00B859CD"/>
    <w:rsid w:val="00B85A74"/>
    <w:rsid w:val="00B85D02"/>
    <w:rsid w:val="00B860F2"/>
    <w:rsid w:val="00B868E9"/>
    <w:rsid w:val="00B86B84"/>
    <w:rsid w:val="00B86E2E"/>
    <w:rsid w:val="00B87093"/>
    <w:rsid w:val="00B874A8"/>
    <w:rsid w:val="00B87D83"/>
    <w:rsid w:val="00B900B7"/>
    <w:rsid w:val="00B905CC"/>
    <w:rsid w:val="00B9086E"/>
    <w:rsid w:val="00B909A7"/>
    <w:rsid w:val="00B90BAB"/>
    <w:rsid w:val="00B9128F"/>
    <w:rsid w:val="00B91666"/>
    <w:rsid w:val="00B919EB"/>
    <w:rsid w:val="00B9319A"/>
    <w:rsid w:val="00B933C6"/>
    <w:rsid w:val="00B939D1"/>
    <w:rsid w:val="00B947C7"/>
    <w:rsid w:val="00B96570"/>
    <w:rsid w:val="00B9670A"/>
    <w:rsid w:val="00B97944"/>
    <w:rsid w:val="00BA01A2"/>
    <w:rsid w:val="00BA06FE"/>
    <w:rsid w:val="00BA0B77"/>
    <w:rsid w:val="00BA0BB8"/>
    <w:rsid w:val="00BA158A"/>
    <w:rsid w:val="00BA1B65"/>
    <w:rsid w:val="00BA251E"/>
    <w:rsid w:val="00BA2958"/>
    <w:rsid w:val="00BA2CAB"/>
    <w:rsid w:val="00BA2FE9"/>
    <w:rsid w:val="00BA3200"/>
    <w:rsid w:val="00BA5C1F"/>
    <w:rsid w:val="00BA67FC"/>
    <w:rsid w:val="00BA6D4B"/>
    <w:rsid w:val="00BA70D6"/>
    <w:rsid w:val="00BB03E9"/>
    <w:rsid w:val="00BB14E9"/>
    <w:rsid w:val="00BB1509"/>
    <w:rsid w:val="00BB3C1A"/>
    <w:rsid w:val="00BB3F17"/>
    <w:rsid w:val="00BB563C"/>
    <w:rsid w:val="00BB5DC5"/>
    <w:rsid w:val="00BB7357"/>
    <w:rsid w:val="00BB754D"/>
    <w:rsid w:val="00BC1261"/>
    <w:rsid w:val="00BC20DC"/>
    <w:rsid w:val="00BC3C8B"/>
    <w:rsid w:val="00BC4338"/>
    <w:rsid w:val="00BC43B0"/>
    <w:rsid w:val="00BC4534"/>
    <w:rsid w:val="00BC4947"/>
    <w:rsid w:val="00BC4A34"/>
    <w:rsid w:val="00BC4E6F"/>
    <w:rsid w:val="00BC4FC3"/>
    <w:rsid w:val="00BC6754"/>
    <w:rsid w:val="00BC6B4A"/>
    <w:rsid w:val="00BC72B0"/>
    <w:rsid w:val="00BC74EB"/>
    <w:rsid w:val="00BC7535"/>
    <w:rsid w:val="00BC7A91"/>
    <w:rsid w:val="00BC7EA7"/>
    <w:rsid w:val="00BD1792"/>
    <w:rsid w:val="00BD1A63"/>
    <w:rsid w:val="00BD30BF"/>
    <w:rsid w:val="00BD4793"/>
    <w:rsid w:val="00BD48B3"/>
    <w:rsid w:val="00BD6205"/>
    <w:rsid w:val="00BD6251"/>
    <w:rsid w:val="00BD6558"/>
    <w:rsid w:val="00BD65A4"/>
    <w:rsid w:val="00BD6D42"/>
    <w:rsid w:val="00BD70CB"/>
    <w:rsid w:val="00BE01BC"/>
    <w:rsid w:val="00BE02E7"/>
    <w:rsid w:val="00BE2D3F"/>
    <w:rsid w:val="00BE3A5A"/>
    <w:rsid w:val="00BE450B"/>
    <w:rsid w:val="00BE48EB"/>
    <w:rsid w:val="00BE4A34"/>
    <w:rsid w:val="00BE4D7A"/>
    <w:rsid w:val="00BE507C"/>
    <w:rsid w:val="00BE507E"/>
    <w:rsid w:val="00BE5587"/>
    <w:rsid w:val="00BE6244"/>
    <w:rsid w:val="00BE6606"/>
    <w:rsid w:val="00BE6C00"/>
    <w:rsid w:val="00BE71B2"/>
    <w:rsid w:val="00BE72A8"/>
    <w:rsid w:val="00BE79DF"/>
    <w:rsid w:val="00BF0640"/>
    <w:rsid w:val="00BF0711"/>
    <w:rsid w:val="00BF0CB3"/>
    <w:rsid w:val="00BF0F7F"/>
    <w:rsid w:val="00BF170F"/>
    <w:rsid w:val="00BF1E87"/>
    <w:rsid w:val="00BF2538"/>
    <w:rsid w:val="00BF286B"/>
    <w:rsid w:val="00BF3F52"/>
    <w:rsid w:val="00BF52CB"/>
    <w:rsid w:val="00BF5F22"/>
    <w:rsid w:val="00BF6895"/>
    <w:rsid w:val="00BF6AAD"/>
    <w:rsid w:val="00BF6D2A"/>
    <w:rsid w:val="00BF7894"/>
    <w:rsid w:val="00BF7ADC"/>
    <w:rsid w:val="00BF7FC8"/>
    <w:rsid w:val="00C0085B"/>
    <w:rsid w:val="00C00EEA"/>
    <w:rsid w:val="00C00FBA"/>
    <w:rsid w:val="00C011DF"/>
    <w:rsid w:val="00C0140D"/>
    <w:rsid w:val="00C01575"/>
    <w:rsid w:val="00C01751"/>
    <w:rsid w:val="00C02CAC"/>
    <w:rsid w:val="00C033C4"/>
    <w:rsid w:val="00C03517"/>
    <w:rsid w:val="00C03A99"/>
    <w:rsid w:val="00C03E9E"/>
    <w:rsid w:val="00C04DC0"/>
    <w:rsid w:val="00C058FB"/>
    <w:rsid w:val="00C059AA"/>
    <w:rsid w:val="00C05DDB"/>
    <w:rsid w:val="00C06734"/>
    <w:rsid w:val="00C0698B"/>
    <w:rsid w:val="00C077E3"/>
    <w:rsid w:val="00C07ABE"/>
    <w:rsid w:val="00C10BE4"/>
    <w:rsid w:val="00C110FE"/>
    <w:rsid w:val="00C116F9"/>
    <w:rsid w:val="00C11C0D"/>
    <w:rsid w:val="00C13276"/>
    <w:rsid w:val="00C1329D"/>
    <w:rsid w:val="00C13836"/>
    <w:rsid w:val="00C13E57"/>
    <w:rsid w:val="00C14984"/>
    <w:rsid w:val="00C15089"/>
    <w:rsid w:val="00C15779"/>
    <w:rsid w:val="00C15A7B"/>
    <w:rsid w:val="00C15AF4"/>
    <w:rsid w:val="00C15EF0"/>
    <w:rsid w:val="00C17298"/>
    <w:rsid w:val="00C175C4"/>
    <w:rsid w:val="00C1792E"/>
    <w:rsid w:val="00C17FC9"/>
    <w:rsid w:val="00C212C5"/>
    <w:rsid w:val="00C2275B"/>
    <w:rsid w:val="00C2291F"/>
    <w:rsid w:val="00C24299"/>
    <w:rsid w:val="00C24334"/>
    <w:rsid w:val="00C2470A"/>
    <w:rsid w:val="00C257B2"/>
    <w:rsid w:val="00C258E1"/>
    <w:rsid w:val="00C25A7B"/>
    <w:rsid w:val="00C25D77"/>
    <w:rsid w:val="00C25FC8"/>
    <w:rsid w:val="00C269DC"/>
    <w:rsid w:val="00C26D3A"/>
    <w:rsid w:val="00C26E50"/>
    <w:rsid w:val="00C2711C"/>
    <w:rsid w:val="00C30340"/>
    <w:rsid w:val="00C311DC"/>
    <w:rsid w:val="00C314EA"/>
    <w:rsid w:val="00C3193B"/>
    <w:rsid w:val="00C32D0D"/>
    <w:rsid w:val="00C332BF"/>
    <w:rsid w:val="00C333E6"/>
    <w:rsid w:val="00C33527"/>
    <w:rsid w:val="00C338A5"/>
    <w:rsid w:val="00C33FFF"/>
    <w:rsid w:val="00C347DF"/>
    <w:rsid w:val="00C35557"/>
    <w:rsid w:val="00C35900"/>
    <w:rsid w:val="00C35E87"/>
    <w:rsid w:val="00C35FA1"/>
    <w:rsid w:val="00C36FF2"/>
    <w:rsid w:val="00C37511"/>
    <w:rsid w:val="00C3774D"/>
    <w:rsid w:val="00C37AD5"/>
    <w:rsid w:val="00C37C25"/>
    <w:rsid w:val="00C37FE3"/>
    <w:rsid w:val="00C4168B"/>
    <w:rsid w:val="00C41A3E"/>
    <w:rsid w:val="00C41B05"/>
    <w:rsid w:val="00C41C81"/>
    <w:rsid w:val="00C4252C"/>
    <w:rsid w:val="00C436C1"/>
    <w:rsid w:val="00C43F19"/>
    <w:rsid w:val="00C44170"/>
    <w:rsid w:val="00C444AE"/>
    <w:rsid w:val="00C447C0"/>
    <w:rsid w:val="00C44F8A"/>
    <w:rsid w:val="00C4505B"/>
    <w:rsid w:val="00C45E64"/>
    <w:rsid w:val="00C462EE"/>
    <w:rsid w:val="00C4637B"/>
    <w:rsid w:val="00C46481"/>
    <w:rsid w:val="00C46558"/>
    <w:rsid w:val="00C46E31"/>
    <w:rsid w:val="00C46F6A"/>
    <w:rsid w:val="00C47B5F"/>
    <w:rsid w:val="00C47EEF"/>
    <w:rsid w:val="00C5060B"/>
    <w:rsid w:val="00C50864"/>
    <w:rsid w:val="00C50D09"/>
    <w:rsid w:val="00C50DF5"/>
    <w:rsid w:val="00C511D6"/>
    <w:rsid w:val="00C527A5"/>
    <w:rsid w:val="00C53BD7"/>
    <w:rsid w:val="00C5400E"/>
    <w:rsid w:val="00C55446"/>
    <w:rsid w:val="00C556E9"/>
    <w:rsid w:val="00C567B3"/>
    <w:rsid w:val="00C56BB4"/>
    <w:rsid w:val="00C56CA0"/>
    <w:rsid w:val="00C56FB0"/>
    <w:rsid w:val="00C5716A"/>
    <w:rsid w:val="00C57ACD"/>
    <w:rsid w:val="00C57DF7"/>
    <w:rsid w:val="00C60048"/>
    <w:rsid w:val="00C602F9"/>
    <w:rsid w:val="00C613A0"/>
    <w:rsid w:val="00C61514"/>
    <w:rsid w:val="00C61553"/>
    <w:rsid w:val="00C6167F"/>
    <w:rsid w:val="00C6189E"/>
    <w:rsid w:val="00C630CE"/>
    <w:rsid w:val="00C643B9"/>
    <w:rsid w:val="00C645EB"/>
    <w:rsid w:val="00C64EFB"/>
    <w:rsid w:val="00C669B0"/>
    <w:rsid w:val="00C66AC2"/>
    <w:rsid w:val="00C66F03"/>
    <w:rsid w:val="00C67259"/>
    <w:rsid w:val="00C67380"/>
    <w:rsid w:val="00C67ADC"/>
    <w:rsid w:val="00C67C72"/>
    <w:rsid w:val="00C67EF4"/>
    <w:rsid w:val="00C70188"/>
    <w:rsid w:val="00C70398"/>
    <w:rsid w:val="00C70B19"/>
    <w:rsid w:val="00C70FAC"/>
    <w:rsid w:val="00C71245"/>
    <w:rsid w:val="00C71A51"/>
    <w:rsid w:val="00C71FD4"/>
    <w:rsid w:val="00C723B6"/>
    <w:rsid w:val="00C7269F"/>
    <w:rsid w:val="00C72BF6"/>
    <w:rsid w:val="00C736BB"/>
    <w:rsid w:val="00C73B51"/>
    <w:rsid w:val="00C73C20"/>
    <w:rsid w:val="00C74552"/>
    <w:rsid w:val="00C75141"/>
    <w:rsid w:val="00C75748"/>
    <w:rsid w:val="00C75846"/>
    <w:rsid w:val="00C76207"/>
    <w:rsid w:val="00C7654E"/>
    <w:rsid w:val="00C76A33"/>
    <w:rsid w:val="00C77158"/>
    <w:rsid w:val="00C77777"/>
    <w:rsid w:val="00C80060"/>
    <w:rsid w:val="00C80A39"/>
    <w:rsid w:val="00C82056"/>
    <w:rsid w:val="00C824A0"/>
    <w:rsid w:val="00C82CE3"/>
    <w:rsid w:val="00C8314D"/>
    <w:rsid w:val="00C845C5"/>
    <w:rsid w:val="00C84651"/>
    <w:rsid w:val="00C852D1"/>
    <w:rsid w:val="00C856C1"/>
    <w:rsid w:val="00C85B95"/>
    <w:rsid w:val="00C8626E"/>
    <w:rsid w:val="00C863A1"/>
    <w:rsid w:val="00C876E6"/>
    <w:rsid w:val="00C87933"/>
    <w:rsid w:val="00C87AFA"/>
    <w:rsid w:val="00C87C57"/>
    <w:rsid w:val="00C87D81"/>
    <w:rsid w:val="00C90213"/>
    <w:rsid w:val="00C90E0B"/>
    <w:rsid w:val="00C90F2B"/>
    <w:rsid w:val="00C917CB"/>
    <w:rsid w:val="00C91986"/>
    <w:rsid w:val="00C919FC"/>
    <w:rsid w:val="00C91E0E"/>
    <w:rsid w:val="00C91E3C"/>
    <w:rsid w:val="00C92697"/>
    <w:rsid w:val="00C92C92"/>
    <w:rsid w:val="00C92D81"/>
    <w:rsid w:val="00C93B1E"/>
    <w:rsid w:val="00C93BDB"/>
    <w:rsid w:val="00C9469A"/>
    <w:rsid w:val="00C95274"/>
    <w:rsid w:val="00C95466"/>
    <w:rsid w:val="00C95DA7"/>
    <w:rsid w:val="00C96860"/>
    <w:rsid w:val="00C96C88"/>
    <w:rsid w:val="00C96FAB"/>
    <w:rsid w:val="00CA13D2"/>
    <w:rsid w:val="00CA35AD"/>
    <w:rsid w:val="00CA4151"/>
    <w:rsid w:val="00CA4874"/>
    <w:rsid w:val="00CA4D5E"/>
    <w:rsid w:val="00CA658E"/>
    <w:rsid w:val="00CA6F4D"/>
    <w:rsid w:val="00CA7BA2"/>
    <w:rsid w:val="00CA7BC5"/>
    <w:rsid w:val="00CB0BCB"/>
    <w:rsid w:val="00CB0F0B"/>
    <w:rsid w:val="00CB3629"/>
    <w:rsid w:val="00CB3E84"/>
    <w:rsid w:val="00CB4ECA"/>
    <w:rsid w:val="00CB5A2F"/>
    <w:rsid w:val="00CB5E36"/>
    <w:rsid w:val="00CB6050"/>
    <w:rsid w:val="00CB61CB"/>
    <w:rsid w:val="00CB6E10"/>
    <w:rsid w:val="00CB706C"/>
    <w:rsid w:val="00CB7372"/>
    <w:rsid w:val="00CB74C3"/>
    <w:rsid w:val="00CB76C1"/>
    <w:rsid w:val="00CC02F2"/>
    <w:rsid w:val="00CC0324"/>
    <w:rsid w:val="00CC0D64"/>
    <w:rsid w:val="00CC0F28"/>
    <w:rsid w:val="00CC131E"/>
    <w:rsid w:val="00CC192B"/>
    <w:rsid w:val="00CC1CAE"/>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2BF"/>
    <w:rsid w:val="00CC7332"/>
    <w:rsid w:val="00CC7488"/>
    <w:rsid w:val="00CC75E8"/>
    <w:rsid w:val="00CC77B1"/>
    <w:rsid w:val="00CD00AD"/>
    <w:rsid w:val="00CD0712"/>
    <w:rsid w:val="00CD0D79"/>
    <w:rsid w:val="00CD0EDA"/>
    <w:rsid w:val="00CD0F2D"/>
    <w:rsid w:val="00CD13DE"/>
    <w:rsid w:val="00CD16DE"/>
    <w:rsid w:val="00CD2600"/>
    <w:rsid w:val="00CD3218"/>
    <w:rsid w:val="00CD5321"/>
    <w:rsid w:val="00CD5452"/>
    <w:rsid w:val="00CD5E41"/>
    <w:rsid w:val="00CD6140"/>
    <w:rsid w:val="00CD66EA"/>
    <w:rsid w:val="00CD68E5"/>
    <w:rsid w:val="00CD752E"/>
    <w:rsid w:val="00CD782A"/>
    <w:rsid w:val="00CD7E08"/>
    <w:rsid w:val="00CE01C8"/>
    <w:rsid w:val="00CE0BEC"/>
    <w:rsid w:val="00CE1032"/>
    <w:rsid w:val="00CE1B20"/>
    <w:rsid w:val="00CE2359"/>
    <w:rsid w:val="00CE2D13"/>
    <w:rsid w:val="00CE418F"/>
    <w:rsid w:val="00CE430F"/>
    <w:rsid w:val="00CE4749"/>
    <w:rsid w:val="00CE49DC"/>
    <w:rsid w:val="00CE4F59"/>
    <w:rsid w:val="00CE5121"/>
    <w:rsid w:val="00CE5A8E"/>
    <w:rsid w:val="00CE7A66"/>
    <w:rsid w:val="00CE7B5A"/>
    <w:rsid w:val="00CE7F5E"/>
    <w:rsid w:val="00CE7F6F"/>
    <w:rsid w:val="00CF0165"/>
    <w:rsid w:val="00CF1CB8"/>
    <w:rsid w:val="00CF1DAB"/>
    <w:rsid w:val="00CF2364"/>
    <w:rsid w:val="00CF2F0E"/>
    <w:rsid w:val="00CF2FAD"/>
    <w:rsid w:val="00CF3740"/>
    <w:rsid w:val="00CF3860"/>
    <w:rsid w:val="00CF42B2"/>
    <w:rsid w:val="00CF5D4E"/>
    <w:rsid w:val="00CF6A8C"/>
    <w:rsid w:val="00CF6C86"/>
    <w:rsid w:val="00CF6DBF"/>
    <w:rsid w:val="00CF6EDF"/>
    <w:rsid w:val="00CF7A31"/>
    <w:rsid w:val="00CF7D1C"/>
    <w:rsid w:val="00CF7DF3"/>
    <w:rsid w:val="00D0061A"/>
    <w:rsid w:val="00D00647"/>
    <w:rsid w:val="00D00BBF"/>
    <w:rsid w:val="00D00E2F"/>
    <w:rsid w:val="00D0192C"/>
    <w:rsid w:val="00D0228C"/>
    <w:rsid w:val="00D02A3E"/>
    <w:rsid w:val="00D02AE6"/>
    <w:rsid w:val="00D02B33"/>
    <w:rsid w:val="00D036D4"/>
    <w:rsid w:val="00D03AFC"/>
    <w:rsid w:val="00D04469"/>
    <w:rsid w:val="00D0516D"/>
    <w:rsid w:val="00D05642"/>
    <w:rsid w:val="00D0590A"/>
    <w:rsid w:val="00D05D65"/>
    <w:rsid w:val="00D05E86"/>
    <w:rsid w:val="00D063C7"/>
    <w:rsid w:val="00D0669A"/>
    <w:rsid w:val="00D07958"/>
    <w:rsid w:val="00D10682"/>
    <w:rsid w:val="00D10B44"/>
    <w:rsid w:val="00D1118C"/>
    <w:rsid w:val="00D11581"/>
    <w:rsid w:val="00D11633"/>
    <w:rsid w:val="00D11664"/>
    <w:rsid w:val="00D11F90"/>
    <w:rsid w:val="00D1350F"/>
    <w:rsid w:val="00D13662"/>
    <w:rsid w:val="00D13F0B"/>
    <w:rsid w:val="00D13FC8"/>
    <w:rsid w:val="00D14494"/>
    <w:rsid w:val="00D1521A"/>
    <w:rsid w:val="00D15BAB"/>
    <w:rsid w:val="00D1635B"/>
    <w:rsid w:val="00D164C1"/>
    <w:rsid w:val="00D16B7A"/>
    <w:rsid w:val="00D16BF8"/>
    <w:rsid w:val="00D16F10"/>
    <w:rsid w:val="00D174DB"/>
    <w:rsid w:val="00D17F38"/>
    <w:rsid w:val="00D209B2"/>
    <w:rsid w:val="00D209E6"/>
    <w:rsid w:val="00D21541"/>
    <w:rsid w:val="00D2162B"/>
    <w:rsid w:val="00D22035"/>
    <w:rsid w:val="00D230EA"/>
    <w:rsid w:val="00D23D3F"/>
    <w:rsid w:val="00D24211"/>
    <w:rsid w:val="00D2448D"/>
    <w:rsid w:val="00D24AC4"/>
    <w:rsid w:val="00D24AEF"/>
    <w:rsid w:val="00D2500A"/>
    <w:rsid w:val="00D2544D"/>
    <w:rsid w:val="00D2560D"/>
    <w:rsid w:val="00D25D20"/>
    <w:rsid w:val="00D264F8"/>
    <w:rsid w:val="00D26E51"/>
    <w:rsid w:val="00D2781C"/>
    <w:rsid w:val="00D30127"/>
    <w:rsid w:val="00D30155"/>
    <w:rsid w:val="00D31126"/>
    <w:rsid w:val="00D31A94"/>
    <w:rsid w:val="00D320AD"/>
    <w:rsid w:val="00D322FD"/>
    <w:rsid w:val="00D3377E"/>
    <w:rsid w:val="00D340B5"/>
    <w:rsid w:val="00D349C1"/>
    <w:rsid w:val="00D349E3"/>
    <w:rsid w:val="00D34CA9"/>
    <w:rsid w:val="00D361D4"/>
    <w:rsid w:val="00D3756D"/>
    <w:rsid w:val="00D375AA"/>
    <w:rsid w:val="00D3786D"/>
    <w:rsid w:val="00D4039F"/>
    <w:rsid w:val="00D4088E"/>
    <w:rsid w:val="00D41C73"/>
    <w:rsid w:val="00D422B2"/>
    <w:rsid w:val="00D42919"/>
    <w:rsid w:val="00D42BCF"/>
    <w:rsid w:val="00D43CA0"/>
    <w:rsid w:val="00D443BA"/>
    <w:rsid w:val="00D4480B"/>
    <w:rsid w:val="00D449EA"/>
    <w:rsid w:val="00D44ACF"/>
    <w:rsid w:val="00D44B19"/>
    <w:rsid w:val="00D44D22"/>
    <w:rsid w:val="00D45975"/>
    <w:rsid w:val="00D45AEE"/>
    <w:rsid w:val="00D45C22"/>
    <w:rsid w:val="00D46219"/>
    <w:rsid w:val="00D462BB"/>
    <w:rsid w:val="00D463BC"/>
    <w:rsid w:val="00D4735C"/>
    <w:rsid w:val="00D47585"/>
    <w:rsid w:val="00D47A85"/>
    <w:rsid w:val="00D50143"/>
    <w:rsid w:val="00D50176"/>
    <w:rsid w:val="00D5083F"/>
    <w:rsid w:val="00D50B0A"/>
    <w:rsid w:val="00D51621"/>
    <w:rsid w:val="00D518D0"/>
    <w:rsid w:val="00D5245A"/>
    <w:rsid w:val="00D526A8"/>
    <w:rsid w:val="00D52EFD"/>
    <w:rsid w:val="00D538DC"/>
    <w:rsid w:val="00D538FA"/>
    <w:rsid w:val="00D53B98"/>
    <w:rsid w:val="00D54173"/>
    <w:rsid w:val="00D543CD"/>
    <w:rsid w:val="00D55412"/>
    <w:rsid w:val="00D55507"/>
    <w:rsid w:val="00D5599B"/>
    <w:rsid w:val="00D55D7F"/>
    <w:rsid w:val="00D55E09"/>
    <w:rsid w:val="00D56477"/>
    <w:rsid w:val="00D569FF"/>
    <w:rsid w:val="00D577A5"/>
    <w:rsid w:val="00D57C8E"/>
    <w:rsid w:val="00D60582"/>
    <w:rsid w:val="00D60635"/>
    <w:rsid w:val="00D60967"/>
    <w:rsid w:val="00D611A4"/>
    <w:rsid w:val="00D619D5"/>
    <w:rsid w:val="00D621C7"/>
    <w:rsid w:val="00D62780"/>
    <w:rsid w:val="00D629DD"/>
    <w:rsid w:val="00D63230"/>
    <w:rsid w:val="00D63237"/>
    <w:rsid w:val="00D64062"/>
    <w:rsid w:val="00D64297"/>
    <w:rsid w:val="00D6461E"/>
    <w:rsid w:val="00D64866"/>
    <w:rsid w:val="00D6573A"/>
    <w:rsid w:val="00D65EA0"/>
    <w:rsid w:val="00D67337"/>
    <w:rsid w:val="00D67B83"/>
    <w:rsid w:val="00D67C8A"/>
    <w:rsid w:val="00D70FFA"/>
    <w:rsid w:val="00D71194"/>
    <w:rsid w:val="00D71984"/>
    <w:rsid w:val="00D71CDE"/>
    <w:rsid w:val="00D7213F"/>
    <w:rsid w:val="00D72584"/>
    <w:rsid w:val="00D72BEF"/>
    <w:rsid w:val="00D72E4D"/>
    <w:rsid w:val="00D7393C"/>
    <w:rsid w:val="00D7452A"/>
    <w:rsid w:val="00D753CC"/>
    <w:rsid w:val="00D754DD"/>
    <w:rsid w:val="00D76223"/>
    <w:rsid w:val="00D764BF"/>
    <w:rsid w:val="00D765E6"/>
    <w:rsid w:val="00D76C5A"/>
    <w:rsid w:val="00D77074"/>
    <w:rsid w:val="00D80241"/>
    <w:rsid w:val="00D808B7"/>
    <w:rsid w:val="00D80CAC"/>
    <w:rsid w:val="00D81341"/>
    <w:rsid w:val="00D81629"/>
    <w:rsid w:val="00D81977"/>
    <w:rsid w:val="00D81B07"/>
    <w:rsid w:val="00D828DC"/>
    <w:rsid w:val="00D83786"/>
    <w:rsid w:val="00D83BF4"/>
    <w:rsid w:val="00D84725"/>
    <w:rsid w:val="00D85003"/>
    <w:rsid w:val="00D853E8"/>
    <w:rsid w:val="00D85F2E"/>
    <w:rsid w:val="00D860B0"/>
    <w:rsid w:val="00D86991"/>
    <w:rsid w:val="00D874C9"/>
    <w:rsid w:val="00D879C1"/>
    <w:rsid w:val="00D87B4B"/>
    <w:rsid w:val="00D87BBE"/>
    <w:rsid w:val="00D90D37"/>
    <w:rsid w:val="00D90DC6"/>
    <w:rsid w:val="00D9153D"/>
    <w:rsid w:val="00D91DDB"/>
    <w:rsid w:val="00D92F19"/>
    <w:rsid w:val="00D93046"/>
    <w:rsid w:val="00D932A0"/>
    <w:rsid w:val="00D93E8F"/>
    <w:rsid w:val="00D95046"/>
    <w:rsid w:val="00D9520A"/>
    <w:rsid w:val="00D964E0"/>
    <w:rsid w:val="00D965B9"/>
    <w:rsid w:val="00D96A44"/>
    <w:rsid w:val="00D96FB3"/>
    <w:rsid w:val="00D97E5C"/>
    <w:rsid w:val="00DA1C12"/>
    <w:rsid w:val="00DA2797"/>
    <w:rsid w:val="00DA2971"/>
    <w:rsid w:val="00DA2A7F"/>
    <w:rsid w:val="00DA2F67"/>
    <w:rsid w:val="00DA3320"/>
    <w:rsid w:val="00DA5A48"/>
    <w:rsid w:val="00DA5B40"/>
    <w:rsid w:val="00DA649D"/>
    <w:rsid w:val="00DA6973"/>
    <w:rsid w:val="00DA6D35"/>
    <w:rsid w:val="00DA760E"/>
    <w:rsid w:val="00DB02D0"/>
    <w:rsid w:val="00DB05B3"/>
    <w:rsid w:val="00DB1E38"/>
    <w:rsid w:val="00DB3491"/>
    <w:rsid w:val="00DB35FD"/>
    <w:rsid w:val="00DB3926"/>
    <w:rsid w:val="00DB398A"/>
    <w:rsid w:val="00DB47ED"/>
    <w:rsid w:val="00DB5509"/>
    <w:rsid w:val="00DB5CFF"/>
    <w:rsid w:val="00DB6163"/>
    <w:rsid w:val="00DB66FD"/>
    <w:rsid w:val="00DB6CB7"/>
    <w:rsid w:val="00DB7013"/>
    <w:rsid w:val="00DC0230"/>
    <w:rsid w:val="00DC0252"/>
    <w:rsid w:val="00DC02BB"/>
    <w:rsid w:val="00DC0F19"/>
    <w:rsid w:val="00DC1939"/>
    <w:rsid w:val="00DC1B4E"/>
    <w:rsid w:val="00DC1E26"/>
    <w:rsid w:val="00DC2300"/>
    <w:rsid w:val="00DC235D"/>
    <w:rsid w:val="00DC2D17"/>
    <w:rsid w:val="00DC3528"/>
    <w:rsid w:val="00DC3B49"/>
    <w:rsid w:val="00DC3ED8"/>
    <w:rsid w:val="00DC3FD6"/>
    <w:rsid w:val="00DC4108"/>
    <w:rsid w:val="00DC42B3"/>
    <w:rsid w:val="00DC42EE"/>
    <w:rsid w:val="00DC535A"/>
    <w:rsid w:val="00DC62CB"/>
    <w:rsid w:val="00DC69F7"/>
    <w:rsid w:val="00DC70E5"/>
    <w:rsid w:val="00DC7DD1"/>
    <w:rsid w:val="00DC7FB8"/>
    <w:rsid w:val="00DD04E7"/>
    <w:rsid w:val="00DD1132"/>
    <w:rsid w:val="00DD12C4"/>
    <w:rsid w:val="00DD12CA"/>
    <w:rsid w:val="00DD1ADD"/>
    <w:rsid w:val="00DD1FEB"/>
    <w:rsid w:val="00DD2098"/>
    <w:rsid w:val="00DD217B"/>
    <w:rsid w:val="00DD227D"/>
    <w:rsid w:val="00DD271F"/>
    <w:rsid w:val="00DD2720"/>
    <w:rsid w:val="00DD2D29"/>
    <w:rsid w:val="00DD2E0E"/>
    <w:rsid w:val="00DD47C6"/>
    <w:rsid w:val="00DD4922"/>
    <w:rsid w:val="00DD4C2F"/>
    <w:rsid w:val="00DD51F7"/>
    <w:rsid w:val="00DD560A"/>
    <w:rsid w:val="00DD620B"/>
    <w:rsid w:val="00DD66C9"/>
    <w:rsid w:val="00DE090C"/>
    <w:rsid w:val="00DE1184"/>
    <w:rsid w:val="00DE1663"/>
    <w:rsid w:val="00DE19FD"/>
    <w:rsid w:val="00DE1F2B"/>
    <w:rsid w:val="00DE23CD"/>
    <w:rsid w:val="00DE287D"/>
    <w:rsid w:val="00DE2F46"/>
    <w:rsid w:val="00DE481A"/>
    <w:rsid w:val="00DE4F3D"/>
    <w:rsid w:val="00DE5474"/>
    <w:rsid w:val="00DE55DE"/>
    <w:rsid w:val="00DE57F6"/>
    <w:rsid w:val="00DE5800"/>
    <w:rsid w:val="00DE5A40"/>
    <w:rsid w:val="00DE7234"/>
    <w:rsid w:val="00DE7F9B"/>
    <w:rsid w:val="00DF0E75"/>
    <w:rsid w:val="00DF165F"/>
    <w:rsid w:val="00DF1743"/>
    <w:rsid w:val="00DF17C5"/>
    <w:rsid w:val="00DF1E85"/>
    <w:rsid w:val="00DF2309"/>
    <w:rsid w:val="00DF2586"/>
    <w:rsid w:val="00DF3447"/>
    <w:rsid w:val="00DF387F"/>
    <w:rsid w:val="00DF4FA9"/>
    <w:rsid w:val="00DF5E6D"/>
    <w:rsid w:val="00DF698F"/>
    <w:rsid w:val="00DF6AF9"/>
    <w:rsid w:val="00DF6F2D"/>
    <w:rsid w:val="00DF7C6D"/>
    <w:rsid w:val="00E00775"/>
    <w:rsid w:val="00E015D8"/>
    <w:rsid w:val="00E01A71"/>
    <w:rsid w:val="00E0211F"/>
    <w:rsid w:val="00E0294C"/>
    <w:rsid w:val="00E0297B"/>
    <w:rsid w:val="00E02C3C"/>
    <w:rsid w:val="00E030EE"/>
    <w:rsid w:val="00E0371B"/>
    <w:rsid w:val="00E03EC4"/>
    <w:rsid w:val="00E04085"/>
    <w:rsid w:val="00E049A9"/>
    <w:rsid w:val="00E04E6A"/>
    <w:rsid w:val="00E057D6"/>
    <w:rsid w:val="00E05EA5"/>
    <w:rsid w:val="00E05F13"/>
    <w:rsid w:val="00E07739"/>
    <w:rsid w:val="00E10E1A"/>
    <w:rsid w:val="00E118BF"/>
    <w:rsid w:val="00E12719"/>
    <w:rsid w:val="00E12815"/>
    <w:rsid w:val="00E12982"/>
    <w:rsid w:val="00E134E0"/>
    <w:rsid w:val="00E13517"/>
    <w:rsid w:val="00E14232"/>
    <w:rsid w:val="00E14589"/>
    <w:rsid w:val="00E149E4"/>
    <w:rsid w:val="00E14E4B"/>
    <w:rsid w:val="00E14F09"/>
    <w:rsid w:val="00E14F27"/>
    <w:rsid w:val="00E16B67"/>
    <w:rsid w:val="00E173FD"/>
    <w:rsid w:val="00E176A4"/>
    <w:rsid w:val="00E1796C"/>
    <w:rsid w:val="00E20C68"/>
    <w:rsid w:val="00E20E9C"/>
    <w:rsid w:val="00E2102F"/>
    <w:rsid w:val="00E223BE"/>
    <w:rsid w:val="00E224E4"/>
    <w:rsid w:val="00E22E3B"/>
    <w:rsid w:val="00E22FFD"/>
    <w:rsid w:val="00E23B63"/>
    <w:rsid w:val="00E2473E"/>
    <w:rsid w:val="00E24795"/>
    <w:rsid w:val="00E24AB0"/>
    <w:rsid w:val="00E258D0"/>
    <w:rsid w:val="00E268BB"/>
    <w:rsid w:val="00E26F1E"/>
    <w:rsid w:val="00E27800"/>
    <w:rsid w:val="00E27EFE"/>
    <w:rsid w:val="00E305BD"/>
    <w:rsid w:val="00E31A12"/>
    <w:rsid w:val="00E31C85"/>
    <w:rsid w:val="00E3319A"/>
    <w:rsid w:val="00E33CB4"/>
    <w:rsid w:val="00E33FBE"/>
    <w:rsid w:val="00E343A9"/>
    <w:rsid w:val="00E34596"/>
    <w:rsid w:val="00E347FE"/>
    <w:rsid w:val="00E348A0"/>
    <w:rsid w:val="00E36353"/>
    <w:rsid w:val="00E36FEB"/>
    <w:rsid w:val="00E37337"/>
    <w:rsid w:val="00E37437"/>
    <w:rsid w:val="00E37F6D"/>
    <w:rsid w:val="00E402CD"/>
    <w:rsid w:val="00E40419"/>
    <w:rsid w:val="00E406A5"/>
    <w:rsid w:val="00E407A6"/>
    <w:rsid w:val="00E413AD"/>
    <w:rsid w:val="00E42AB4"/>
    <w:rsid w:val="00E42C8B"/>
    <w:rsid w:val="00E42DD1"/>
    <w:rsid w:val="00E42F7B"/>
    <w:rsid w:val="00E430A7"/>
    <w:rsid w:val="00E43AAB"/>
    <w:rsid w:val="00E43C2B"/>
    <w:rsid w:val="00E43DFF"/>
    <w:rsid w:val="00E441A2"/>
    <w:rsid w:val="00E4452A"/>
    <w:rsid w:val="00E4482F"/>
    <w:rsid w:val="00E457D0"/>
    <w:rsid w:val="00E45EAB"/>
    <w:rsid w:val="00E461E1"/>
    <w:rsid w:val="00E4623E"/>
    <w:rsid w:val="00E46361"/>
    <w:rsid w:val="00E46575"/>
    <w:rsid w:val="00E47101"/>
    <w:rsid w:val="00E47385"/>
    <w:rsid w:val="00E474DA"/>
    <w:rsid w:val="00E47AED"/>
    <w:rsid w:val="00E5034E"/>
    <w:rsid w:val="00E50451"/>
    <w:rsid w:val="00E50E08"/>
    <w:rsid w:val="00E51287"/>
    <w:rsid w:val="00E516D2"/>
    <w:rsid w:val="00E52ACB"/>
    <w:rsid w:val="00E52C29"/>
    <w:rsid w:val="00E55127"/>
    <w:rsid w:val="00E55471"/>
    <w:rsid w:val="00E558EE"/>
    <w:rsid w:val="00E5650A"/>
    <w:rsid w:val="00E572C5"/>
    <w:rsid w:val="00E57360"/>
    <w:rsid w:val="00E57817"/>
    <w:rsid w:val="00E57CDA"/>
    <w:rsid w:val="00E61234"/>
    <w:rsid w:val="00E61397"/>
    <w:rsid w:val="00E624F0"/>
    <w:rsid w:val="00E62BE5"/>
    <w:rsid w:val="00E631B4"/>
    <w:rsid w:val="00E63452"/>
    <w:rsid w:val="00E6360A"/>
    <w:rsid w:val="00E63BE0"/>
    <w:rsid w:val="00E643CB"/>
    <w:rsid w:val="00E64663"/>
    <w:rsid w:val="00E6554C"/>
    <w:rsid w:val="00E65685"/>
    <w:rsid w:val="00E6586A"/>
    <w:rsid w:val="00E65DA3"/>
    <w:rsid w:val="00E65F43"/>
    <w:rsid w:val="00E66972"/>
    <w:rsid w:val="00E66A9A"/>
    <w:rsid w:val="00E66ACD"/>
    <w:rsid w:val="00E67ED1"/>
    <w:rsid w:val="00E704D4"/>
    <w:rsid w:val="00E709F1"/>
    <w:rsid w:val="00E70CAF"/>
    <w:rsid w:val="00E71C65"/>
    <w:rsid w:val="00E71F89"/>
    <w:rsid w:val="00E72781"/>
    <w:rsid w:val="00E7327D"/>
    <w:rsid w:val="00E7383B"/>
    <w:rsid w:val="00E73E18"/>
    <w:rsid w:val="00E75A62"/>
    <w:rsid w:val="00E75E26"/>
    <w:rsid w:val="00E765C2"/>
    <w:rsid w:val="00E76D35"/>
    <w:rsid w:val="00E771D5"/>
    <w:rsid w:val="00E77C46"/>
    <w:rsid w:val="00E77F90"/>
    <w:rsid w:val="00E8007C"/>
    <w:rsid w:val="00E803FE"/>
    <w:rsid w:val="00E8064F"/>
    <w:rsid w:val="00E80AC9"/>
    <w:rsid w:val="00E824A3"/>
    <w:rsid w:val="00E82ABD"/>
    <w:rsid w:val="00E8480C"/>
    <w:rsid w:val="00E84B65"/>
    <w:rsid w:val="00E853B1"/>
    <w:rsid w:val="00E85FB8"/>
    <w:rsid w:val="00E86175"/>
    <w:rsid w:val="00E8622D"/>
    <w:rsid w:val="00E8761C"/>
    <w:rsid w:val="00E87B09"/>
    <w:rsid w:val="00E87ECF"/>
    <w:rsid w:val="00E90504"/>
    <w:rsid w:val="00E911E8"/>
    <w:rsid w:val="00E91630"/>
    <w:rsid w:val="00E9163D"/>
    <w:rsid w:val="00E929C5"/>
    <w:rsid w:val="00E9345E"/>
    <w:rsid w:val="00E9362C"/>
    <w:rsid w:val="00E93881"/>
    <w:rsid w:val="00E93AD1"/>
    <w:rsid w:val="00E93FD7"/>
    <w:rsid w:val="00E94276"/>
    <w:rsid w:val="00E94B7B"/>
    <w:rsid w:val="00E94BDD"/>
    <w:rsid w:val="00E95BDC"/>
    <w:rsid w:val="00E95F11"/>
    <w:rsid w:val="00E963E7"/>
    <w:rsid w:val="00E96D12"/>
    <w:rsid w:val="00E9730A"/>
    <w:rsid w:val="00E976EC"/>
    <w:rsid w:val="00EA05A8"/>
    <w:rsid w:val="00EA0BAF"/>
    <w:rsid w:val="00EA0BE8"/>
    <w:rsid w:val="00EA0CED"/>
    <w:rsid w:val="00EA0CF9"/>
    <w:rsid w:val="00EA22E1"/>
    <w:rsid w:val="00EA2421"/>
    <w:rsid w:val="00EA242E"/>
    <w:rsid w:val="00EA2B15"/>
    <w:rsid w:val="00EA2D79"/>
    <w:rsid w:val="00EA49D0"/>
    <w:rsid w:val="00EA4A2A"/>
    <w:rsid w:val="00EA4FE9"/>
    <w:rsid w:val="00EA52AB"/>
    <w:rsid w:val="00EA5F14"/>
    <w:rsid w:val="00EA6E36"/>
    <w:rsid w:val="00EA78F9"/>
    <w:rsid w:val="00EA7924"/>
    <w:rsid w:val="00EA7E25"/>
    <w:rsid w:val="00EB0304"/>
    <w:rsid w:val="00EB0C4E"/>
    <w:rsid w:val="00EB175E"/>
    <w:rsid w:val="00EB30A0"/>
    <w:rsid w:val="00EB3197"/>
    <w:rsid w:val="00EB31EF"/>
    <w:rsid w:val="00EB395C"/>
    <w:rsid w:val="00EB3C84"/>
    <w:rsid w:val="00EB3F03"/>
    <w:rsid w:val="00EB466C"/>
    <w:rsid w:val="00EB4DE1"/>
    <w:rsid w:val="00EB55DE"/>
    <w:rsid w:val="00EB5FAF"/>
    <w:rsid w:val="00EB5FC0"/>
    <w:rsid w:val="00EB6EC5"/>
    <w:rsid w:val="00EB78BA"/>
    <w:rsid w:val="00EB7948"/>
    <w:rsid w:val="00EB7A9B"/>
    <w:rsid w:val="00EB7B82"/>
    <w:rsid w:val="00EC03CB"/>
    <w:rsid w:val="00EC0693"/>
    <w:rsid w:val="00EC0883"/>
    <w:rsid w:val="00EC0A96"/>
    <w:rsid w:val="00EC0CAF"/>
    <w:rsid w:val="00EC1B09"/>
    <w:rsid w:val="00EC2647"/>
    <w:rsid w:val="00EC27BD"/>
    <w:rsid w:val="00EC2CA8"/>
    <w:rsid w:val="00EC3F61"/>
    <w:rsid w:val="00EC4285"/>
    <w:rsid w:val="00EC455D"/>
    <w:rsid w:val="00EC4F88"/>
    <w:rsid w:val="00EC541A"/>
    <w:rsid w:val="00EC5DB6"/>
    <w:rsid w:val="00EC6B80"/>
    <w:rsid w:val="00EC71B7"/>
    <w:rsid w:val="00EC7D49"/>
    <w:rsid w:val="00ED0C00"/>
    <w:rsid w:val="00ED1C68"/>
    <w:rsid w:val="00ED28D3"/>
    <w:rsid w:val="00ED2907"/>
    <w:rsid w:val="00ED3FC5"/>
    <w:rsid w:val="00ED4043"/>
    <w:rsid w:val="00ED48BD"/>
    <w:rsid w:val="00ED4C5C"/>
    <w:rsid w:val="00ED607A"/>
    <w:rsid w:val="00ED636F"/>
    <w:rsid w:val="00ED7031"/>
    <w:rsid w:val="00ED70DC"/>
    <w:rsid w:val="00ED7EF1"/>
    <w:rsid w:val="00EE0581"/>
    <w:rsid w:val="00EE079A"/>
    <w:rsid w:val="00EE1469"/>
    <w:rsid w:val="00EE1730"/>
    <w:rsid w:val="00EE1BCD"/>
    <w:rsid w:val="00EE1C8E"/>
    <w:rsid w:val="00EE2EDA"/>
    <w:rsid w:val="00EE31F7"/>
    <w:rsid w:val="00EE31FB"/>
    <w:rsid w:val="00EE4BED"/>
    <w:rsid w:val="00EE5016"/>
    <w:rsid w:val="00EE5953"/>
    <w:rsid w:val="00EE5AC1"/>
    <w:rsid w:val="00EE6DEA"/>
    <w:rsid w:val="00EE6DF6"/>
    <w:rsid w:val="00EE7CF4"/>
    <w:rsid w:val="00EF0DA2"/>
    <w:rsid w:val="00EF1FE3"/>
    <w:rsid w:val="00EF233A"/>
    <w:rsid w:val="00EF2C5A"/>
    <w:rsid w:val="00EF35F5"/>
    <w:rsid w:val="00EF3D20"/>
    <w:rsid w:val="00EF3E5D"/>
    <w:rsid w:val="00EF4393"/>
    <w:rsid w:val="00EF43AE"/>
    <w:rsid w:val="00EF46FC"/>
    <w:rsid w:val="00EF4C0A"/>
    <w:rsid w:val="00EF5212"/>
    <w:rsid w:val="00EF5331"/>
    <w:rsid w:val="00EF5F41"/>
    <w:rsid w:val="00EF6230"/>
    <w:rsid w:val="00EF6248"/>
    <w:rsid w:val="00EF7C17"/>
    <w:rsid w:val="00F005C3"/>
    <w:rsid w:val="00F007C9"/>
    <w:rsid w:val="00F01490"/>
    <w:rsid w:val="00F0175A"/>
    <w:rsid w:val="00F02CAC"/>
    <w:rsid w:val="00F02F4E"/>
    <w:rsid w:val="00F03C37"/>
    <w:rsid w:val="00F044CB"/>
    <w:rsid w:val="00F049C9"/>
    <w:rsid w:val="00F049F6"/>
    <w:rsid w:val="00F05B4B"/>
    <w:rsid w:val="00F06226"/>
    <w:rsid w:val="00F06B05"/>
    <w:rsid w:val="00F0714F"/>
    <w:rsid w:val="00F07469"/>
    <w:rsid w:val="00F07C0A"/>
    <w:rsid w:val="00F07C9D"/>
    <w:rsid w:val="00F10666"/>
    <w:rsid w:val="00F1081E"/>
    <w:rsid w:val="00F10F90"/>
    <w:rsid w:val="00F11CF9"/>
    <w:rsid w:val="00F128EF"/>
    <w:rsid w:val="00F13046"/>
    <w:rsid w:val="00F13861"/>
    <w:rsid w:val="00F13C98"/>
    <w:rsid w:val="00F15653"/>
    <w:rsid w:val="00F172BF"/>
    <w:rsid w:val="00F173FF"/>
    <w:rsid w:val="00F1749C"/>
    <w:rsid w:val="00F174CC"/>
    <w:rsid w:val="00F17C0C"/>
    <w:rsid w:val="00F210BE"/>
    <w:rsid w:val="00F21131"/>
    <w:rsid w:val="00F21391"/>
    <w:rsid w:val="00F21B4C"/>
    <w:rsid w:val="00F21FCF"/>
    <w:rsid w:val="00F222ED"/>
    <w:rsid w:val="00F223BC"/>
    <w:rsid w:val="00F244CB"/>
    <w:rsid w:val="00F24938"/>
    <w:rsid w:val="00F2585C"/>
    <w:rsid w:val="00F25A1E"/>
    <w:rsid w:val="00F2682F"/>
    <w:rsid w:val="00F26F92"/>
    <w:rsid w:val="00F2717B"/>
    <w:rsid w:val="00F271AF"/>
    <w:rsid w:val="00F27350"/>
    <w:rsid w:val="00F27379"/>
    <w:rsid w:val="00F275BD"/>
    <w:rsid w:val="00F27E73"/>
    <w:rsid w:val="00F30DE0"/>
    <w:rsid w:val="00F30E64"/>
    <w:rsid w:val="00F31C06"/>
    <w:rsid w:val="00F31DF2"/>
    <w:rsid w:val="00F329E4"/>
    <w:rsid w:val="00F32C9C"/>
    <w:rsid w:val="00F3354C"/>
    <w:rsid w:val="00F33B70"/>
    <w:rsid w:val="00F34E14"/>
    <w:rsid w:val="00F34FBC"/>
    <w:rsid w:val="00F354D1"/>
    <w:rsid w:val="00F357B5"/>
    <w:rsid w:val="00F3611F"/>
    <w:rsid w:val="00F36AF5"/>
    <w:rsid w:val="00F36B4C"/>
    <w:rsid w:val="00F37B9C"/>
    <w:rsid w:val="00F40726"/>
    <w:rsid w:val="00F415B6"/>
    <w:rsid w:val="00F41C18"/>
    <w:rsid w:val="00F427B9"/>
    <w:rsid w:val="00F427FA"/>
    <w:rsid w:val="00F4484F"/>
    <w:rsid w:val="00F448D6"/>
    <w:rsid w:val="00F45D50"/>
    <w:rsid w:val="00F45F6C"/>
    <w:rsid w:val="00F469D3"/>
    <w:rsid w:val="00F4726B"/>
    <w:rsid w:val="00F47871"/>
    <w:rsid w:val="00F47948"/>
    <w:rsid w:val="00F50181"/>
    <w:rsid w:val="00F50779"/>
    <w:rsid w:val="00F51CB9"/>
    <w:rsid w:val="00F51D84"/>
    <w:rsid w:val="00F51DC8"/>
    <w:rsid w:val="00F521ED"/>
    <w:rsid w:val="00F534B9"/>
    <w:rsid w:val="00F53989"/>
    <w:rsid w:val="00F54956"/>
    <w:rsid w:val="00F55D7A"/>
    <w:rsid w:val="00F5602C"/>
    <w:rsid w:val="00F57154"/>
    <w:rsid w:val="00F57557"/>
    <w:rsid w:val="00F57697"/>
    <w:rsid w:val="00F57AC8"/>
    <w:rsid w:val="00F61696"/>
    <w:rsid w:val="00F617B2"/>
    <w:rsid w:val="00F61C78"/>
    <w:rsid w:val="00F62182"/>
    <w:rsid w:val="00F62407"/>
    <w:rsid w:val="00F6258A"/>
    <w:rsid w:val="00F62AA3"/>
    <w:rsid w:val="00F62C04"/>
    <w:rsid w:val="00F63108"/>
    <w:rsid w:val="00F63706"/>
    <w:rsid w:val="00F63E29"/>
    <w:rsid w:val="00F664D6"/>
    <w:rsid w:val="00F67590"/>
    <w:rsid w:val="00F67B89"/>
    <w:rsid w:val="00F67BB1"/>
    <w:rsid w:val="00F706CF"/>
    <w:rsid w:val="00F70A64"/>
    <w:rsid w:val="00F70BDD"/>
    <w:rsid w:val="00F71A78"/>
    <w:rsid w:val="00F726A6"/>
    <w:rsid w:val="00F72922"/>
    <w:rsid w:val="00F732CE"/>
    <w:rsid w:val="00F735BF"/>
    <w:rsid w:val="00F73957"/>
    <w:rsid w:val="00F740CA"/>
    <w:rsid w:val="00F741E3"/>
    <w:rsid w:val="00F74255"/>
    <w:rsid w:val="00F74729"/>
    <w:rsid w:val="00F7518A"/>
    <w:rsid w:val="00F75995"/>
    <w:rsid w:val="00F7606C"/>
    <w:rsid w:val="00F7628B"/>
    <w:rsid w:val="00F763AC"/>
    <w:rsid w:val="00F764AD"/>
    <w:rsid w:val="00F76B6C"/>
    <w:rsid w:val="00F82112"/>
    <w:rsid w:val="00F82915"/>
    <w:rsid w:val="00F83211"/>
    <w:rsid w:val="00F8322F"/>
    <w:rsid w:val="00F837C7"/>
    <w:rsid w:val="00F83BFB"/>
    <w:rsid w:val="00F84A0B"/>
    <w:rsid w:val="00F84D25"/>
    <w:rsid w:val="00F84D8D"/>
    <w:rsid w:val="00F85A77"/>
    <w:rsid w:val="00F865E7"/>
    <w:rsid w:val="00F873E9"/>
    <w:rsid w:val="00F879B1"/>
    <w:rsid w:val="00F9102C"/>
    <w:rsid w:val="00F91284"/>
    <w:rsid w:val="00F91857"/>
    <w:rsid w:val="00F921E0"/>
    <w:rsid w:val="00F922B6"/>
    <w:rsid w:val="00F9238F"/>
    <w:rsid w:val="00F92749"/>
    <w:rsid w:val="00F92D8D"/>
    <w:rsid w:val="00F930C1"/>
    <w:rsid w:val="00F93F1C"/>
    <w:rsid w:val="00F942A9"/>
    <w:rsid w:val="00F9512B"/>
    <w:rsid w:val="00F95939"/>
    <w:rsid w:val="00F96625"/>
    <w:rsid w:val="00F968B9"/>
    <w:rsid w:val="00F96E8B"/>
    <w:rsid w:val="00F975A4"/>
    <w:rsid w:val="00F978E4"/>
    <w:rsid w:val="00FA2309"/>
    <w:rsid w:val="00FA23BA"/>
    <w:rsid w:val="00FA2ACC"/>
    <w:rsid w:val="00FA36B6"/>
    <w:rsid w:val="00FA37F2"/>
    <w:rsid w:val="00FA4A4D"/>
    <w:rsid w:val="00FA50EE"/>
    <w:rsid w:val="00FA5DA6"/>
    <w:rsid w:val="00FA6839"/>
    <w:rsid w:val="00FA6A27"/>
    <w:rsid w:val="00FA6A46"/>
    <w:rsid w:val="00FA6C7F"/>
    <w:rsid w:val="00FA6E33"/>
    <w:rsid w:val="00FA6E96"/>
    <w:rsid w:val="00FA7453"/>
    <w:rsid w:val="00FB03DB"/>
    <w:rsid w:val="00FB0B89"/>
    <w:rsid w:val="00FB17DA"/>
    <w:rsid w:val="00FB19A7"/>
    <w:rsid w:val="00FB2309"/>
    <w:rsid w:val="00FB2E00"/>
    <w:rsid w:val="00FB322E"/>
    <w:rsid w:val="00FB33D1"/>
    <w:rsid w:val="00FB3E2C"/>
    <w:rsid w:val="00FB5252"/>
    <w:rsid w:val="00FB5983"/>
    <w:rsid w:val="00FB7AE7"/>
    <w:rsid w:val="00FC00E1"/>
    <w:rsid w:val="00FC02AB"/>
    <w:rsid w:val="00FC0D82"/>
    <w:rsid w:val="00FC21C0"/>
    <w:rsid w:val="00FC23FE"/>
    <w:rsid w:val="00FC2B4D"/>
    <w:rsid w:val="00FC2B99"/>
    <w:rsid w:val="00FC2E5D"/>
    <w:rsid w:val="00FC38EB"/>
    <w:rsid w:val="00FC49B5"/>
    <w:rsid w:val="00FC55C5"/>
    <w:rsid w:val="00FC5815"/>
    <w:rsid w:val="00FC5A1A"/>
    <w:rsid w:val="00FC5C62"/>
    <w:rsid w:val="00FC6426"/>
    <w:rsid w:val="00FC6A0E"/>
    <w:rsid w:val="00FC6A9F"/>
    <w:rsid w:val="00FC6F37"/>
    <w:rsid w:val="00FC70F4"/>
    <w:rsid w:val="00FC7C71"/>
    <w:rsid w:val="00FD0334"/>
    <w:rsid w:val="00FD0B65"/>
    <w:rsid w:val="00FD0F6D"/>
    <w:rsid w:val="00FD1B1B"/>
    <w:rsid w:val="00FD206B"/>
    <w:rsid w:val="00FD2411"/>
    <w:rsid w:val="00FD2B31"/>
    <w:rsid w:val="00FD2BBB"/>
    <w:rsid w:val="00FD2C4F"/>
    <w:rsid w:val="00FD41FF"/>
    <w:rsid w:val="00FD5241"/>
    <w:rsid w:val="00FD53EA"/>
    <w:rsid w:val="00FD6736"/>
    <w:rsid w:val="00FD6C66"/>
    <w:rsid w:val="00FD7BB3"/>
    <w:rsid w:val="00FD7E8B"/>
    <w:rsid w:val="00FD7FA7"/>
    <w:rsid w:val="00FE07CF"/>
    <w:rsid w:val="00FE0DDA"/>
    <w:rsid w:val="00FE1158"/>
    <w:rsid w:val="00FE1EAD"/>
    <w:rsid w:val="00FE2140"/>
    <w:rsid w:val="00FE21A3"/>
    <w:rsid w:val="00FE21AE"/>
    <w:rsid w:val="00FE2641"/>
    <w:rsid w:val="00FE3B33"/>
    <w:rsid w:val="00FE41B7"/>
    <w:rsid w:val="00FE42F0"/>
    <w:rsid w:val="00FE4527"/>
    <w:rsid w:val="00FE4617"/>
    <w:rsid w:val="00FE5205"/>
    <w:rsid w:val="00FE52E3"/>
    <w:rsid w:val="00FE544D"/>
    <w:rsid w:val="00FE54D0"/>
    <w:rsid w:val="00FE594D"/>
    <w:rsid w:val="00FE6005"/>
    <w:rsid w:val="00FE683A"/>
    <w:rsid w:val="00FE6F43"/>
    <w:rsid w:val="00FE6F89"/>
    <w:rsid w:val="00FE70BA"/>
    <w:rsid w:val="00FE7BF7"/>
    <w:rsid w:val="00FF0091"/>
    <w:rsid w:val="00FF02D6"/>
    <w:rsid w:val="00FF0779"/>
    <w:rsid w:val="00FF13BA"/>
    <w:rsid w:val="00FF158C"/>
    <w:rsid w:val="00FF1832"/>
    <w:rsid w:val="00FF2148"/>
    <w:rsid w:val="00FF3292"/>
    <w:rsid w:val="00FF372B"/>
    <w:rsid w:val="00FF3CBF"/>
    <w:rsid w:val="00FF3EF5"/>
    <w:rsid w:val="00FF3FA7"/>
    <w:rsid w:val="00FF4605"/>
    <w:rsid w:val="00FF4A85"/>
    <w:rsid w:val="00FF4C3A"/>
    <w:rsid w:val="00FF4E1B"/>
    <w:rsid w:val="00FF5652"/>
    <w:rsid w:val="00FF5D9D"/>
    <w:rsid w:val="00FF5E53"/>
    <w:rsid w:val="00FF620A"/>
    <w:rsid w:val="00FF6C19"/>
    <w:rsid w:val="00FF6DC4"/>
    <w:rsid w:val="00FF7215"/>
    <w:rsid w:val="00FF7900"/>
    <w:rsid w:val="00FF7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74A68"/>
    <w:pPr>
      <w:keepNext/>
      <w:numPr>
        <w:ilvl w:val="2"/>
        <w:numId w:val="11"/>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 w:type="character" w:customStyle="1" w:styleId="TAHChar">
    <w:name w:val="TAH Char"/>
    <w:locked/>
    <w:rsid w:val="005C2E03"/>
    <w:rPr>
      <w:rFonts w:ascii="Arial" w:hAnsi="Arial" w:cs="Arial"/>
      <w:b/>
      <w:sz w:val="18"/>
    </w:rPr>
  </w:style>
  <w:style w:type="character" w:customStyle="1" w:styleId="TANChar">
    <w:name w:val="TAN Char"/>
    <w:link w:val="TAN"/>
    <w:locked/>
    <w:rsid w:val="005C2E03"/>
    <w:rPr>
      <w:rFonts w:ascii="Arial" w:eastAsiaTheme="minorEastAsia" w:hAnsi="Arial"/>
      <w:sz w:val="18"/>
      <w:lang w:val="en-GB" w:eastAsia="en-US"/>
    </w:rPr>
  </w:style>
  <w:style w:type="paragraph" w:customStyle="1" w:styleId="PL">
    <w:name w:val="PL"/>
    <w:qFormat/>
    <w:rsid w:val="00063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74A68"/>
    <w:pPr>
      <w:keepNext/>
      <w:numPr>
        <w:ilvl w:val="2"/>
        <w:numId w:val="11"/>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 w:type="character" w:customStyle="1" w:styleId="TAHChar">
    <w:name w:val="TAH Char"/>
    <w:locked/>
    <w:rsid w:val="005C2E03"/>
    <w:rPr>
      <w:rFonts w:ascii="Arial" w:hAnsi="Arial" w:cs="Arial"/>
      <w:b/>
      <w:sz w:val="18"/>
    </w:rPr>
  </w:style>
  <w:style w:type="character" w:customStyle="1" w:styleId="TANChar">
    <w:name w:val="TAN Char"/>
    <w:link w:val="TAN"/>
    <w:locked/>
    <w:rsid w:val="005C2E03"/>
    <w:rPr>
      <w:rFonts w:ascii="Arial" w:eastAsiaTheme="minorEastAsia" w:hAnsi="Arial"/>
      <w:sz w:val="18"/>
      <w:lang w:val="en-GB" w:eastAsia="en-US"/>
    </w:rPr>
  </w:style>
  <w:style w:type="paragraph" w:customStyle="1" w:styleId="PL">
    <w:name w:val="PL"/>
    <w:qFormat/>
    <w:rsid w:val="00063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89573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603109">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518708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68090784">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2145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633C3-5554-4CAF-B13F-235ABD0A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3</Pages>
  <Words>2180</Words>
  <Characters>12431</Characters>
  <Application>Microsoft Office Word</Application>
  <DocSecurity>0</DocSecurity>
  <PresentationFormat/>
  <Lines>103</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33</cp:revision>
  <dcterms:created xsi:type="dcterms:W3CDTF">2025-02-05T05:52:00Z</dcterms:created>
  <dcterms:modified xsi:type="dcterms:W3CDTF">2025-03-28T06:06:00Z</dcterms:modified>
</cp:coreProperties>
</file>